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50251" w14:textId="02B7C3E3" w:rsidR="002524A2" w:rsidRDefault="007B375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BA66C" wp14:editId="3C7D6C84">
                <wp:simplePos x="0" y="0"/>
                <wp:positionH relativeFrom="column">
                  <wp:posOffset>3597456</wp:posOffset>
                </wp:positionH>
                <wp:positionV relativeFrom="paragraph">
                  <wp:posOffset>31649</wp:posOffset>
                </wp:positionV>
                <wp:extent cx="2004188" cy="548640"/>
                <wp:effectExtent l="57150" t="209550" r="53340" b="213360"/>
                <wp:wrapNone/>
                <wp:docPr id="12889905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1528">
                          <a:off x="0" y="0"/>
                          <a:ext cx="2004188" cy="5486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DB9BD" w14:textId="47B25BFE" w:rsidR="00DD271A" w:rsidRPr="00E4650F" w:rsidRDefault="00DD271A" w:rsidP="00DD271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4650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ASCETS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EBA66C" id="Rectangle 2" o:spid="_x0000_s1026" style="position:absolute;margin-left:283.25pt;margin-top:2.5pt;width:157.8pt;height:43.2pt;rotation:733488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" fillcolor="#ffc000" strokecolor="#09101d [484]" strokeweight="1pt">
                <v:textbox>
                  <w:txbxContent>
                    <w:p w14:paraId="427DB9BD" w14:textId="47B25BFE" w:rsidR="00DD271A" w:rsidRPr="00E4650F" w:rsidRDefault="00DD271A" w:rsidP="00DD271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4650F">
                        <w:rPr>
                          <w:b/>
                          <w:bCs/>
                          <w:sz w:val="28"/>
                          <w:szCs w:val="28"/>
                        </w:rPr>
                        <w:t>ASCETS</w:t>
                      </w:r>
                    </w:p>
                  </w:txbxContent>
                </v:textbox>
              </v:rect>
            </w:pict>
          </mc:Fallback>
        </mc:AlternateContent>
      </w:r>
      <w:r w:rsidR="00E4650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A0E60" wp14:editId="04C57350">
                <wp:simplePos x="0" y="0"/>
                <wp:positionH relativeFrom="column">
                  <wp:posOffset>811530</wp:posOffset>
                </wp:positionH>
                <wp:positionV relativeFrom="paragraph">
                  <wp:posOffset>-41909</wp:posOffset>
                </wp:positionV>
                <wp:extent cx="2142393" cy="539750"/>
                <wp:effectExtent l="57150" t="171450" r="48895" b="165100"/>
                <wp:wrapNone/>
                <wp:docPr id="18555370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5080">
                          <a:off x="0" y="0"/>
                          <a:ext cx="2142393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F57A5" w14:textId="5E5F5143" w:rsidR="0031449A" w:rsidRPr="00E4650F" w:rsidRDefault="0031449A" w:rsidP="0031449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4650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DD271A" w:rsidRPr="00E4650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HEFFIELD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DA0E60" id="Rectangle 1" o:spid="_x0000_s1027" style="position:absolute;margin-left:63.9pt;margin-top:-3.3pt;width:168.7pt;height:42.5pt;rotation:-551507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" fillcolor="#4472c4 [3204]" strokecolor="#09101d [484]" strokeweight="1pt">
                <v:textbox>
                  <w:txbxContent>
                    <w:p w14:paraId="033F57A5" w14:textId="5E5F5143" w:rsidR="0031449A" w:rsidRPr="00E4650F" w:rsidRDefault="0031449A" w:rsidP="0031449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4650F"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="00DD271A" w:rsidRPr="00E4650F">
                        <w:rPr>
                          <w:b/>
                          <w:bCs/>
                          <w:sz w:val="28"/>
                          <w:szCs w:val="28"/>
                        </w:rPr>
                        <w:t>HEFFIELD</w:t>
                      </w:r>
                    </w:p>
                  </w:txbxContent>
                </v:textbox>
              </v:rect>
            </w:pict>
          </mc:Fallback>
        </mc:AlternateContent>
      </w:r>
      <w:r w:rsidR="00E4650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5C390" wp14:editId="70D46FA2">
                <wp:simplePos x="0" y="0"/>
                <wp:positionH relativeFrom="margin">
                  <wp:posOffset>751205</wp:posOffset>
                </wp:positionH>
                <wp:positionV relativeFrom="paragraph">
                  <wp:posOffset>-333375</wp:posOffset>
                </wp:positionV>
                <wp:extent cx="4883150" cy="1244600"/>
                <wp:effectExtent l="0" t="0" r="0" b="0"/>
                <wp:wrapNone/>
                <wp:docPr id="696012125" name="objec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0" cy="1244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1059180">
                              <a:moveTo>
                                <a:pt x="4748183" y="1059087"/>
                              </a:moveTo>
                              <a:lnTo>
                                <a:pt x="0" y="950730"/>
                              </a:lnTo>
                              <a:lnTo>
                                <a:pt x="21696" y="0"/>
                              </a:lnTo>
                              <a:lnTo>
                                <a:pt x="4769879" y="108356"/>
                              </a:lnTo>
                              <a:lnTo>
                                <a:pt x="4748183" y="10590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0980"/>
                        </a:solidFill>
                      </wps:spPr>
                      <wps:bodyPr vertOverflow="clip" horzOverflow="clip"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D763D" id="object 3" o:spid="_x0000_s1026" alt="&quot;&quot;" style="position:absolute;margin-left:59.15pt;margin-top:-26.25pt;width:384.5pt;height:9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770120,105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" path="m4748183,1059087l,950730,21696,,4769879,108356r-21696,950731xe" fillcolor="#e60980" stroked="f">
                <v:path arrowok="t"/>
                <w10:wrap anchorx="margin"/>
              </v:shape>
            </w:pict>
          </mc:Fallback>
        </mc:AlternateContent>
      </w:r>
      <w:r w:rsidR="00EB08BC" w:rsidRPr="00771C21">
        <w:rPr>
          <w:noProof/>
        </w:rPr>
        <w:drawing>
          <wp:anchor distT="0" distB="0" distL="114300" distR="114300" simplePos="0" relativeHeight="251664384" behindDoc="0" locked="0" layoutInCell="1" allowOverlap="1" wp14:anchorId="5A9FB770" wp14:editId="53547A30">
            <wp:simplePos x="0" y="0"/>
            <wp:positionH relativeFrom="column">
              <wp:posOffset>5822950</wp:posOffset>
            </wp:positionH>
            <wp:positionV relativeFrom="paragraph">
              <wp:posOffset>508635</wp:posOffset>
            </wp:positionV>
            <wp:extent cx="691515" cy="535305"/>
            <wp:effectExtent l="0" t="0" r="0" b="0"/>
            <wp:wrapNone/>
            <wp:docPr id="1174425950" name="Picture 12" descr="A group of cartoon characters">
              <a:extLst xmlns:a="http://schemas.openxmlformats.org/drawingml/2006/main">
                <a:ext uri="{FF2B5EF4-FFF2-40B4-BE49-F238E27FC236}">
                  <a16:creationId xmlns:a16="http://schemas.microsoft.com/office/drawing/2014/main" id="{AB901C6A-AD29-DAC2-5665-53BEB8A159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group of cartoon characters">
                      <a:extLst>
                        <a:ext uri="{FF2B5EF4-FFF2-40B4-BE49-F238E27FC236}">
                          <a16:creationId xmlns:a16="http://schemas.microsoft.com/office/drawing/2014/main" id="{AB901C6A-AD29-DAC2-5665-53BEB8A159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151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5CCF">
        <w:rPr>
          <w:noProof/>
        </w:rPr>
        <w:drawing>
          <wp:anchor distT="0" distB="0" distL="114300" distR="114300" simplePos="0" relativeHeight="251662336" behindDoc="0" locked="0" layoutInCell="1" allowOverlap="1" wp14:anchorId="3D224CE8" wp14:editId="655BFDD7">
            <wp:simplePos x="0" y="0"/>
            <wp:positionH relativeFrom="page">
              <wp:posOffset>254001</wp:posOffset>
            </wp:positionH>
            <wp:positionV relativeFrom="paragraph">
              <wp:posOffset>561976</wp:posOffset>
            </wp:positionV>
            <wp:extent cx="736600" cy="561580"/>
            <wp:effectExtent l="0" t="0" r="6350" b="0"/>
            <wp:wrapNone/>
            <wp:docPr id="1287013759" name="Picture 4" descr="A sign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013759" name="Picture 4" descr="A sign with text overla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971" cy="56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CCF">
        <w:rPr>
          <w:noProof/>
        </w:rPr>
        <w:t xml:space="preserve">                                                                                                                                                          </w:t>
      </w:r>
      <w:r w:rsidR="00445CCF">
        <w:rPr>
          <w:noProof/>
        </w:rPr>
        <w:drawing>
          <wp:inline distT="0" distB="0" distL="0" distR="0" wp14:anchorId="51B49FCD" wp14:editId="7E82EB57">
            <wp:extent cx="986790" cy="434340"/>
            <wp:effectExtent l="0" t="0" r="3810" b="3810"/>
            <wp:docPr id="1581091725" name="Picture 1" descr="A black and white striped sign with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91725" name="Picture 1" descr="A black and white striped sign with purpl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9D072" w14:textId="40D0D5A7" w:rsidR="002524A2" w:rsidRDefault="002524A2"/>
    <w:p w14:paraId="4A8B6062" w14:textId="770E00CF" w:rsidR="002524A2" w:rsidRDefault="002524A2"/>
    <w:p w14:paraId="039B49D1" w14:textId="2E05E323" w:rsidR="00957C18" w:rsidRDefault="00957C18"/>
    <w:tbl>
      <w:tblPr>
        <w:tblStyle w:val="TableGrid"/>
        <w:tblW w:w="10858" w:type="dxa"/>
        <w:tblLook w:val="04A0" w:firstRow="1" w:lastRow="0" w:firstColumn="1" w:lastColumn="0" w:noHBand="0" w:noVBand="1"/>
      </w:tblPr>
      <w:tblGrid>
        <w:gridCol w:w="10858"/>
      </w:tblGrid>
      <w:tr w:rsidR="003A7F41" w14:paraId="43222494" w14:textId="77777777" w:rsidTr="1E5E2015">
        <w:tc>
          <w:tcPr>
            <w:tcW w:w="10858" w:type="dxa"/>
            <w:shd w:val="clear" w:color="auto" w:fill="D9E2F3" w:themeFill="accent1" w:themeFillTint="33"/>
          </w:tcPr>
          <w:p w14:paraId="6AD12CC3" w14:textId="4120D176" w:rsidR="003A7F41" w:rsidRDefault="00B43C48" w:rsidP="007B3754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B43C48">
              <w:rPr>
                <w:rFonts w:ascii="Comic Sans MS" w:hAnsi="Comic Sans MS"/>
                <w:b/>
                <w:bCs/>
                <w:sz w:val="32"/>
                <w:szCs w:val="32"/>
              </w:rPr>
              <w:t>An</w:t>
            </w:r>
            <w:r w:rsidR="3601CC98" w:rsidRPr="00B43C4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Pr="00B43C48">
              <w:rPr>
                <w:rFonts w:ascii="Comic Sans MS" w:hAnsi="Comic Sans MS"/>
                <w:b/>
                <w:bCs/>
                <w:sz w:val="32"/>
                <w:szCs w:val="32"/>
              </w:rPr>
              <w:t>I</w:t>
            </w:r>
            <w:r w:rsidR="007C38B3" w:rsidRPr="00B43C4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ntroduction to </w:t>
            </w:r>
            <w:r w:rsidR="002868FE">
              <w:rPr>
                <w:rFonts w:ascii="Comic Sans MS" w:hAnsi="Comic Sans MS"/>
                <w:b/>
                <w:bCs/>
                <w:sz w:val="32"/>
                <w:szCs w:val="32"/>
              </w:rPr>
              <w:t>N</w:t>
            </w:r>
            <w:r w:rsidR="00EE6B9B" w:rsidRPr="00B43C48">
              <w:rPr>
                <w:rFonts w:ascii="Comic Sans MS" w:hAnsi="Comic Sans MS"/>
                <w:b/>
                <w:bCs/>
                <w:sz w:val="32"/>
                <w:szCs w:val="32"/>
              </w:rPr>
              <w:t>euro</w:t>
            </w:r>
            <w:r w:rsidR="7EBA023E" w:rsidRPr="00B43C48">
              <w:rPr>
                <w:rFonts w:ascii="Comic Sans MS" w:hAnsi="Comic Sans MS"/>
                <w:b/>
                <w:bCs/>
                <w:sz w:val="32"/>
                <w:szCs w:val="32"/>
              </w:rPr>
              <w:t>-</w:t>
            </w:r>
            <w:r w:rsidR="002868FE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  <w:r w:rsidR="00EE6B9B" w:rsidRPr="00B43C4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ffirmative </w:t>
            </w:r>
            <w:r w:rsidR="002868FE">
              <w:rPr>
                <w:rFonts w:ascii="Comic Sans MS" w:hAnsi="Comic Sans MS"/>
                <w:b/>
                <w:bCs/>
                <w:sz w:val="32"/>
                <w:szCs w:val="32"/>
              </w:rPr>
              <w:t>L</w:t>
            </w:r>
            <w:r w:rsidR="00EE6B9B" w:rsidRPr="00B43C48">
              <w:rPr>
                <w:rFonts w:ascii="Comic Sans MS" w:hAnsi="Comic Sans MS"/>
                <w:b/>
                <w:bCs/>
                <w:sz w:val="32"/>
                <w:szCs w:val="32"/>
              </w:rPr>
              <w:t>anguage</w:t>
            </w:r>
          </w:p>
          <w:p w14:paraId="586F5DDB" w14:textId="77777777" w:rsidR="00B43C48" w:rsidRDefault="00B43C48" w:rsidP="00B43C4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3EAE633E" w14:textId="50E61ACD" w:rsidR="00B43C48" w:rsidRPr="00B43C48" w:rsidRDefault="00B43C48" w:rsidP="00B43C48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3A7F41" w14:paraId="4A89F55B" w14:textId="77777777" w:rsidTr="1E5E2015">
        <w:tc>
          <w:tcPr>
            <w:tcW w:w="10858" w:type="dxa"/>
            <w:shd w:val="clear" w:color="auto" w:fill="B4C6E7" w:themeFill="accent1" w:themeFillTint="66"/>
          </w:tcPr>
          <w:p w14:paraId="71079271" w14:textId="4D5A428B" w:rsidR="003A7F41" w:rsidRPr="00B43C48" w:rsidRDefault="003A7F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>Introduction</w:t>
            </w:r>
          </w:p>
        </w:tc>
      </w:tr>
      <w:tr w:rsidR="003A7F41" w14:paraId="54F30137" w14:textId="77777777" w:rsidTr="1E5E2015">
        <w:tc>
          <w:tcPr>
            <w:tcW w:w="10858" w:type="dxa"/>
          </w:tcPr>
          <w:p w14:paraId="7CB25FB0" w14:textId="527FF90F" w:rsidR="000D496C" w:rsidRPr="00B43C48" w:rsidRDefault="000D496C" w:rsidP="0011343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>What is neuro</w:t>
            </w:r>
            <w:r w:rsidR="069D293B"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>-</w:t>
            </w:r>
            <w:r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>affirmative language?</w:t>
            </w:r>
          </w:p>
          <w:p w14:paraId="125C77A6" w14:textId="45F1043A" w:rsidR="00737F0F" w:rsidRPr="00B43C48" w:rsidRDefault="00F779ED" w:rsidP="0011343D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B43C48">
              <w:rPr>
                <w:rFonts w:ascii="Comic Sans MS" w:hAnsi="Comic Sans MS"/>
                <w:sz w:val="24"/>
                <w:szCs w:val="24"/>
              </w:rPr>
              <w:t>N</w:t>
            </w:r>
            <w:r w:rsidR="003113D2" w:rsidRPr="00B43C48">
              <w:rPr>
                <w:rFonts w:ascii="Comic Sans MS" w:hAnsi="Comic Sans MS"/>
                <w:sz w:val="24"/>
                <w:szCs w:val="24"/>
              </w:rPr>
              <w:t>euro</w:t>
            </w:r>
            <w:r w:rsidR="0721604A" w:rsidRPr="00B43C48">
              <w:rPr>
                <w:rFonts w:ascii="Comic Sans MS" w:hAnsi="Comic Sans MS"/>
                <w:sz w:val="24"/>
                <w:szCs w:val="24"/>
              </w:rPr>
              <w:t>-</w:t>
            </w:r>
            <w:r w:rsidR="003113D2" w:rsidRPr="00B43C48">
              <w:rPr>
                <w:rFonts w:ascii="Comic Sans MS" w:hAnsi="Comic Sans MS"/>
                <w:sz w:val="24"/>
                <w:szCs w:val="24"/>
              </w:rPr>
              <w:t xml:space="preserve">affirmative language </w:t>
            </w:r>
            <w:r w:rsidRPr="00B43C48">
              <w:rPr>
                <w:rFonts w:ascii="Comic Sans MS" w:hAnsi="Comic Sans MS"/>
                <w:sz w:val="24"/>
                <w:szCs w:val="24"/>
              </w:rPr>
              <w:t>acknowledges</w:t>
            </w:r>
            <w:r w:rsidR="003113D2" w:rsidRPr="00B43C48">
              <w:rPr>
                <w:rFonts w:ascii="Comic Sans MS" w:hAnsi="Comic Sans MS"/>
                <w:sz w:val="24"/>
                <w:szCs w:val="24"/>
              </w:rPr>
              <w:t xml:space="preserve"> a person</w:t>
            </w:r>
            <w:r w:rsidR="002B0BEB" w:rsidRPr="00B43C48">
              <w:rPr>
                <w:rFonts w:ascii="Comic Sans MS" w:hAnsi="Comic Sans MS"/>
                <w:sz w:val="24"/>
                <w:szCs w:val="24"/>
              </w:rPr>
              <w:t>’</w:t>
            </w:r>
            <w:r w:rsidR="003113D2" w:rsidRPr="00B43C48">
              <w:rPr>
                <w:rFonts w:ascii="Comic Sans MS" w:hAnsi="Comic Sans MS"/>
                <w:sz w:val="24"/>
                <w:szCs w:val="24"/>
              </w:rPr>
              <w:t>s strengths, interests</w:t>
            </w:r>
            <w:r w:rsidR="00E15183" w:rsidRPr="00B43C48">
              <w:rPr>
                <w:rFonts w:ascii="Comic Sans MS" w:hAnsi="Comic Sans MS"/>
                <w:sz w:val="24"/>
                <w:szCs w:val="24"/>
              </w:rPr>
              <w:t>,</w:t>
            </w:r>
            <w:r w:rsidR="003113D2" w:rsidRPr="00B43C48">
              <w:rPr>
                <w:rFonts w:ascii="Comic Sans MS" w:hAnsi="Comic Sans MS"/>
                <w:sz w:val="24"/>
                <w:szCs w:val="24"/>
              </w:rPr>
              <w:t xml:space="preserve"> and differences in a positive way</w:t>
            </w:r>
            <w:r w:rsidR="002B0BEB" w:rsidRPr="00B43C48">
              <w:rPr>
                <w:rFonts w:ascii="Comic Sans MS" w:hAnsi="Comic Sans MS"/>
                <w:sz w:val="24"/>
                <w:szCs w:val="24"/>
              </w:rPr>
              <w:t>. It reflects a strengths</w:t>
            </w:r>
            <w:r w:rsidR="00800848" w:rsidRPr="00B43C48">
              <w:rPr>
                <w:rFonts w:ascii="Comic Sans MS" w:hAnsi="Comic Sans MS"/>
                <w:sz w:val="24"/>
                <w:szCs w:val="24"/>
              </w:rPr>
              <w:t>-based</w:t>
            </w:r>
            <w:r w:rsidR="002B0BEB" w:rsidRPr="00B43C48">
              <w:rPr>
                <w:rFonts w:ascii="Comic Sans MS" w:hAnsi="Comic Sans MS"/>
                <w:sz w:val="24"/>
                <w:szCs w:val="24"/>
              </w:rPr>
              <w:t xml:space="preserve"> approach to difference.</w:t>
            </w:r>
            <w:r w:rsidR="00800848" w:rsidRPr="00B43C4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D4BFE" w:rsidRPr="00B43C48">
              <w:rPr>
                <w:rFonts w:ascii="Comic Sans MS" w:hAnsi="Comic Sans MS" w:cs="Calibri"/>
                <w:sz w:val="24"/>
                <w:szCs w:val="24"/>
              </w:rPr>
              <w:t>The use of different terminology varies over time as society changes</w:t>
            </w:r>
            <w:r w:rsidR="00B612B0" w:rsidRPr="00B43C48">
              <w:rPr>
                <w:rFonts w:ascii="Comic Sans MS" w:hAnsi="Comic Sans MS" w:cs="Calibri"/>
                <w:sz w:val="24"/>
                <w:szCs w:val="24"/>
              </w:rPr>
              <w:t xml:space="preserve">. </w:t>
            </w:r>
          </w:p>
          <w:p w14:paraId="79B4639F" w14:textId="77777777" w:rsidR="00737F0F" w:rsidRPr="00B43C48" w:rsidRDefault="00737F0F" w:rsidP="0011343D">
            <w:pPr>
              <w:rPr>
                <w:rFonts w:ascii="Comic Sans MS" w:hAnsi="Comic Sans MS" w:cs="Calibri"/>
                <w:sz w:val="24"/>
                <w:szCs w:val="24"/>
              </w:rPr>
            </w:pPr>
          </w:p>
          <w:p w14:paraId="06934659" w14:textId="4FBACEC3" w:rsidR="006D4BFE" w:rsidRPr="00B43C48" w:rsidRDefault="00F779ED" w:rsidP="00F97922">
            <w:pPr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00B43C48">
              <w:rPr>
                <w:rFonts w:ascii="Comic Sans MS" w:hAnsi="Comic Sans MS" w:cs="Calibri"/>
                <w:b/>
                <w:bCs/>
                <w:sz w:val="24"/>
                <w:szCs w:val="24"/>
              </w:rPr>
              <w:t>Key terms</w:t>
            </w:r>
          </w:p>
          <w:p w14:paraId="5AFE7F73" w14:textId="03CBD801" w:rsidR="006D4BFE" w:rsidRPr="00B43C48" w:rsidRDefault="00F97922" w:rsidP="001134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>Neurodiverse/</w:t>
            </w:r>
            <w:r w:rsidR="003D284C"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>neurodiversity</w:t>
            </w:r>
            <w:r w:rsidR="006D4BFE" w:rsidRPr="00B43C4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43C48">
              <w:rPr>
                <w:rFonts w:ascii="Comic Sans MS" w:hAnsi="Comic Sans MS"/>
                <w:sz w:val="24"/>
                <w:szCs w:val="24"/>
              </w:rPr>
              <w:t>describes the natural variation of human brains</w:t>
            </w:r>
            <w:r w:rsidR="00737F0F" w:rsidRPr="00B43C48">
              <w:rPr>
                <w:rFonts w:ascii="Comic Sans MS" w:hAnsi="Comic Sans MS"/>
                <w:sz w:val="24"/>
                <w:szCs w:val="24"/>
              </w:rPr>
              <w:t xml:space="preserve"> within the population.</w:t>
            </w:r>
          </w:p>
          <w:p w14:paraId="0493A241" w14:textId="3F7E3BB5" w:rsidR="006D4BFE" w:rsidRPr="00B43C48" w:rsidRDefault="006D4BFE" w:rsidP="00742D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>Neurodivergent</w:t>
            </w:r>
            <w:r w:rsidR="00F779ED"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>/neurodivergence</w:t>
            </w:r>
            <w:r w:rsidR="0011343D" w:rsidRPr="00B43C48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="00F97922" w:rsidRPr="00B43C48">
              <w:rPr>
                <w:rFonts w:ascii="Comic Sans MS" w:hAnsi="Comic Sans MS"/>
                <w:sz w:val="24"/>
                <w:szCs w:val="24"/>
              </w:rPr>
              <w:t xml:space="preserve">people whose brains have developed </w:t>
            </w:r>
            <w:r w:rsidR="00737F0F" w:rsidRPr="00B43C48">
              <w:rPr>
                <w:rFonts w:ascii="Comic Sans MS" w:hAnsi="Comic Sans MS"/>
                <w:sz w:val="24"/>
                <w:szCs w:val="24"/>
              </w:rPr>
              <w:t xml:space="preserve">significantly </w:t>
            </w:r>
            <w:r w:rsidR="00F97922" w:rsidRPr="00B43C48">
              <w:rPr>
                <w:rFonts w:ascii="Comic Sans MS" w:hAnsi="Comic Sans MS"/>
                <w:sz w:val="24"/>
                <w:szCs w:val="24"/>
              </w:rPr>
              <w:t xml:space="preserve">differently from the </w:t>
            </w:r>
            <w:r w:rsidR="00737F0F" w:rsidRPr="00B43C48">
              <w:rPr>
                <w:rFonts w:ascii="Comic Sans MS" w:hAnsi="Comic Sans MS"/>
                <w:sz w:val="24"/>
                <w:szCs w:val="24"/>
              </w:rPr>
              <w:t>typical</w:t>
            </w:r>
            <w:r w:rsidR="00F97922" w:rsidRPr="00B43C48">
              <w:rPr>
                <w:rFonts w:ascii="Comic Sans MS" w:hAnsi="Comic Sans MS"/>
                <w:sz w:val="24"/>
                <w:szCs w:val="24"/>
              </w:rPr>
              <w:t xml:space="preserve"> brain (for example</w:t>
            </w:r>
            <w:r w:rsidR="00800848" w:rsidRPr="00B43C48">
              <w:rPr>
                <w:rFonts w:ascii="Comic Sans MS" w:hAnsi="Comic Sans MS"/>
                <w:sz w:val="24"/>
                <w:szCs w:val="24"/>
              </w:rPr>
              <w:t>,</w:t>
            </w:r>
            <w:r w:rsidR="00F97922" w:rsidRPr="00B43C48">
              <w:rPr>
                <w:rFonts w:ascii="Comic Sans MS" w:hAnsi="Comic Sans MS"/>
                <w:sz w:val="24"/>
                <w:szCs w:val="24"/>
              </w:rPr>
              <w:t xml:space="preserve"> autistic, ADHD, dyslexia, dyscalculia)</w:t>
            </w:r>
            <w:r w:rsidR="00737F0F" w:rsidRPr="00B43C48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2EC43F67" w14:textId="4BADDCD2" w:rsidR="006D4BFE" w:rsidRDefault="00737F0F" w:rsidP="1E5E20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>Essentially</w:t>
            </w:r>
            <w:r w:rsidR="0ADA770B"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>,</w:t>
            </w:r>
            <w:r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we are all neurodiverse, some are neurodivergent</w:t>
            </w:r>
            <w:r w:rsidR="002868FE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  <w:p w14:paraId="46899491" w14:textId="249C855B" w:rsidR="002868FE" w:rsidRPr="00B43C48" w:rsidRDefault="002868FE" w:rsidP="1E5E20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Autistic person /Allistic person (non-autistic person)</w:t>
            </w:r>
          </w:p>
          <w:p w14:paraId="1F934860" w14:textId="3F0AC805" w:rsidR="0011343D" w:rsidRPr="00B43C48" w:rsidRDefault="0011343D" w:rsidP="0011343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5CFF202" w14:textId="6A765642" w:rsidR="003A7F41" w:rsidRPr="00B43C48" w:rsidRDefault="00EE6B9B" w:rsidP="0011343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Why is it important to use neuro affirmative language? </w:t>
            </w:r>
          </w:p>
          <w:p w14:paraId="69D929F0" w14:textId="7D265632" w:rsidR="00777DF8" w:rsidRPr="00B43C48" w:rsidRDefault="00737F0F" w:rsidP="00F779E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43C48">
              <w:rPr>
                <w:rFonts w:ascii="Comic Sans MS" w:hAnsi="Comic Sans MS" w:cs="Calibri"/>
                <w:sz w:val="24"/>
                <w:szCs w:val="24"/>
                <w:shd w:val="clear" w:color="auto" w:fill="FFFFFF"/>
              </w:rPr>
              <w:t>It</w:t>
            </w:r>
            <w:r w:rsidR="00777DF8" w:rsidRPr="00B43C48">
              <w:rPr>
                <w:rFonts w:ascii="Comic Sans MS" w:hAnsi="Comic Sans MS" w:cs="Calibri"/>
                <w:sz w:val="24"/>
                <w:szCs w:val="24"/>
                <w:shd w:val="clear" w:color="auto" w:fill="FFFFFF"/>
              </w:rPr>
              <w:t xml:space="preserve"> promote</w:t>
            </w:r>
            <w:r w:rsidRPr="00B43C48">
              <w:rPr>
                <w:rFonts w:ascii="Comic Sans MS" w:hAnsi="Comic Sans MS" w:cs="Calibri"/>
                <w:sz w:val="24"/>
                <w:szCs w:val="24"/>
                <w:shd w:val="clear" w:color="auto" w:fill="FFFFFF"/>
              </w:rPr>
              <w:t>s</w:t>
            </w:r>
            <w:r w:rsidR="00777DF8" w:rsidRPr="00B43C48">
              <w:rPr>
                <w:rFonts w:ascii="Comic Sans MS" w:hAnsi="Comic Sans MS" w:cs="Calibri"/>
                <w:sz w:val="24"/>
                <w:szCs w:val="24"/>
                <w:shd w:val="clear" w:color="auto" w:fill="FFFFFF"/>
              </w:rPr>
              <w:t xml:space="preserve"> understanding, celebrate</w:t>
            </w:r>
            <w:r w:rsidRPr="00B43C48">
              <w:rPr>
                <w:rFonts w:ascii="Comic Sans MS" w:hAnsi="Comic Sans MS" w:cs="Calibri"/>
                <w:sz w:val="24"/>
                <w:szCs w:val="24"/>
                <w:shd w:val="clear" w:color="auto" w:fill="FFFFFF"/>
              </w:rPr>
              <w:t>s</w:t>
            </w:r>
            <w:r w:rsidR="00777DF8" w:rsidRPr="00B43C48">
              <w:rPr>
                <w:rFonts w:ascii="Comic Sans MS" w:hAnsi="Comic Sans MS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2068E" w:rsidRPr="00B43C48">
              <w:rPr>
                <w:rFonts w:ascii="Comic Sans MS" w:hAnsi="Comic Sans MS" w:cs="Calibri"/>
                <w:sz w:val="24"/>
                <w:szCs w:val="24"/>
                <w:shd w:val="clear" w:color="auto" w:fill="FFFFFF"/>
              </w:rPr>
              <w:t>difference,</w:t>
            </w:r>
            <w:r w:rsidR="00777DF8" w:rsidRPr="00B43C48">
              <w:rPr>
                <w:rFonts w:ascii="Comic Sans MS" w:hAnsi="Comic Sans MS" w:cs="Calibri"/>
                <w:sz w:val="24"/>
                <w:szCs w:val="24"/>
                <w:shd w:val="clear" w:color="auto" w:fill="FFFFFF"/>
              </w:rPr>
              <w:t xml:space="preserve"> and empower</w:t>
            </w:r>
            <w:r w:rsidRPr="00B43C48">
              <w:rPr>
                <w:rFonts w:ascii="Comic Sans MS" w:hAnsi="Comic Sans MS" w:cs="Calibri"/>
                <w:sz w:val="24"/>
                <w:szCs w:val="24"/>
                <w:shd w:val="clear" w:color="auto" w:fill="FFFFFF"/>
              </w:rPr>
              <w:t>s</w:t>
            </w:r>
            <w:r w:rsidR="00777DF8" w:rsidRPr="00B43C48">
              <w:rPr>
                <w:rFonts w:ascii="Comic Sans MS" w:hAnsi="Comic Sans MS" w:cs="Calibri"/>
                <w:sz w:val="24"/>
                <w:szCs w:val="24"/>
                <w:shd w:val="clear" w:color="auto" w:fill="FFFFFF"/>
              </w:rPr>
              <w:t xml:space="preserve"> the neurodivergent community.</w:t>
            </w:r>
            <w:r w:rsidR="002868FE">
              <w:rPr>
                <w:rFonts w:ascii="Comic Sans MS" w:hAnsi="Comic Sans MS" w:cs="Calibri"/>
                <w:sz w:val="24"/>
                <w:szCs w:val="24"/>
                <w:shd w:val="clear" w:color="auto" w:fill="FFFFFF"/>
              </w:rPr>
              <w:t xml:space="preserve"> Moves away from deficit, overly, medicalised language</w:t>
            </w:r>
          </w:p>
          <w:p w14:paraId="13DF6E8F" w14:textId="346D02B2" w:rsidR="008D059B" w:rsidRPr="00B43C48" w:rsidRDefault="00297A2A" w:rsidP="008D059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>Social rather than medical model</w:t>
            </w:r>
          </w:p>
          <w:p w14:paraId="7787C2B8" w14:textId="2D74E13D" w:rsidR="00D440B2" w:rsidRPr="00B43C48" w:rsidRDefault="00D440B2" w:rsidP="00D440B2">
            <w:pPr>
              <w:rPr>
                <w:rFonts w:ascii="Comic Sans MS" w:hAnsi="Comic Sans MS"/>
                <w:sz w:val="24"/>
                <w:szCs w:val="24"/>
              </w:rPr>
            </w:pPr>
            <w:r w:rsidRPr="00B43C48">
              <w:rPr>
                <w:rFonts w:ascii="Comic Sans MS" w:hAnsi="Comic Sans MS"/>
                <w:sz w:val="24"/>
                <w:szCs w:val="24"/>
              </w:rPr>
              <w:t>The social model removes the focus</w:t>
            </w:r>
            <w:r w:rsidR="002868FE">
              <w:rPr>
                <w:rFonts w:ascii="Comic Sans MS" w:hAnsi="Comic Sans MS"/>
                <w:sz w:val="24"/>
                <w:szCs w:val="24"/>
              </w:rPr>
              <w:t xml:space="preserve"> of need to be within the</w:t>
            </w:r>
            <w:r w:rsidRPr="00B43C48">
              <w:rPr>
                <w:rFonts w:ascii="Comic Sans MS" w:hAnsi="Comic Sans MS"/>
                <w:sz w:val="24"/>
                <w:szCs w:val="24"/>
              </w:rPr>
              <w:t xml:space="preserve"> CYP</w:t>
            </w:r>
            <w:r w:rsidR="002868FE">
              <w:rPr>
                <w:rFonts w:ascii="Comic Sans MS" w:hAnsi="Comic Sans MS"/>
                <w:sz w:val="24"/>
                <w:szCs w:val="24"/>
              </w:rPr>
              <w:t xml:space="preserve"> and</w:t>
            </w:r>
            <w:r w:rsidRPr="00B43C48">
              <w:rPr>
                <w:rFonts w:ascii="Comic Sans MS" w:hAnsi="Comic Sans MS"/>
                <w:sz w:val="24"/>
                <w:szCs w:val="24"/>
              </w:rPr>
              <w:t xml:space="preserve"> encourages</w:t>
            </w:r>
            <w:r w:rsidR="002868FE">
              <w:rPr>
                <w:rFonts w:ascii="Comic Sans MS" w:hAnsi="Comic Sans MS"/>
                <w:sz w:val="24"/>
                <w:szCs w:val="24"/>
              </w:rPr>
              <w:t xml:space="preserve"> instead to change </w:t>
            </w:r>
            <w:r w:rsidRPr="00B43C48">
              <w:rPr>
                <w:rFonts w:ascii="Comic Sans MS" w:hAnsi="Comic Sans MS"/>
                <w:sz w:val="24"/>
                <w:szCs w:val="24"/>
              </w:rPr>
              <w:t>wider factors such as the environment, relationships and the curriculum.</w:t>
            </w:r>
          </w:p>
          <w:p w14:paraId="7E7696E5" w14:textId="5F6045D3" w:rsidR="00D440B2" w:rsidRPr="00B43C48" w:rsidRDefault="00D440B2" w:rsidP="00D440B2">
            <w:pPr>
              <w:pStyle w:val="ListParagraph"/>
              <w:spacing w:after="0" w:line="240" w:lineRule="auto"/>
              <w:ind w:left="36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43C48">
              <w:rPr>
                <w:rFonts w:ascii="Comic Sans MS" w:hAnsi="Comic Sans MS"/>
                <w:noProof/>
                <w14:ligatures w14:val="standardContextual"/>
              </w:rPr>
              <w:drawing>
                <wp:inline distT="0" distB="0" distL="0" distR="0" wp14:anchorId="0B639974" wp14:editId="0702BCE7">
                  <wp:extent cx="5592592" cy="1448032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6651" cy="145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0BFAB6" w14:textId="20D6901F" w:rsidR="008D059B" w:rsidRPr="00B43C48" w:rsidRDefault="0002068E" w:rsidP="008D059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>Promote a</w:t>
            </w:r>
            <w:r w:rsidR="00D440B2"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34969759"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>strengths-based</w:t>
            </w:r>
            <w:r w:rsidR="00D440B2"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approach</w:t>
            </w:r>
          </w:p>
          <w:p w14:paraId="75B67A26" w14:textId="79E4D0CD" w:rsidR="00BF16CD" w:rsidRPr="00B43C48" w:rsidRDefault="00BF16CD" w:rsidP="008D059B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43C48">
              <w:rPr>
                <w:rFonts w:ascii="Comic Sans MS" w:hAnsi="Comic Sans MS"/>
                <w:sz w:val="24"/>
                <w:szCs w:val="24"/>
              </w:rPr>
              <w:t>The</w:t>
            </w:r>
            <w:r w:rsidR="007C7645" w:rsidRPr="00B43C48">
              <w:rPr>
                <w:rFonts w:ascii="Comic Sans MS" w:hAnsi="Comic Sans MS"/>
                <w:sz w:val="24"/>
                <w:szCs w:val="24"/>
              </w:rPr>
              <w:t xml:space="preserve"> choice of</w:t>
            </w:r>
            <w:r w:rsidRPr="00B43C48">
              <w:rPr>
                <w:rFonts w:ascii="Comic Sans MS" w:hAnsi="Comic Sans MS"/>
                <w:sz w:val="24"/>
                <w:szCs w:val="24"/>
              </w:rPr>
              <w:t xml:space="preserve"> language we use can reinforce </w:t>
            </w:r>
            <w:r w:rsidR="00D440B2" w:rsidRPr="00B43C48">
              <w:rPr>
                <w:rFonts w:ascii="Comic Sans MS" w:hAnsi="Comic Sans MS"/>
                <w:sz w:val="24"/>
                <w:szCs w:val="24"/>
              </w:rPr>
              <w:t xml:space="preserve">a CYPs positive qualities, capabilities, and identities. </w:t>
            </w:r>
            <w:r w:rsidR="003721E9" w:rsidRPr="00B43C48">
              <w:rPr>
                <w:rFonts w:ascii="Comic Sans MS" w:hAnsi="Comic Sans MS"/>
                <w:sz w:val="24"/>
                <w:szCs w:val="24"/>
              </w:rPr>
              <w:t xml:space="preserve">Neuro-affirmative language counteracts the tendency to focus on CYP needs and </w:t>
            </w:r>
            <w:r w:rsidR="6F649AEE" w:rsidRPr="00B43C48">
              <w:rPr>
                <w:rFonts w:ascii="Comic Sans MS" w:hAnsi="Comic Sans MS"/>
                <w:sz w:val="24"/>
                <w:szCs w:val="24"/>
              </w:rPr>
              <w:t>challenges (</w:t>
            </w:r>
            <w:r w:rsidR="003721E9" w:rsidRPr="00B43C48">
              <w:rPr>
                <w:rFonts w:ascii="Comic Sans MS" w:hAnsi="Comic Sans MS"/>
                <w:sz w:val="24"/>
                <w:szCs w:val="24"/>
              </w:rPr>
              <w:t>a deficit view) and to label them with a negative reputation.</w:t>
            </w:r>
          </w:p>
          <w:p w14:paraId="3664B0FB" w14:textId="459E3881" w:rsidR="008D059B" w:rsidRPr="00B43C48" w:rsidRDefault="008D059B" w:rsidP="008D05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Respecting the individual </w:t>
            </w:r>
          </w:p>
          <w:p w14:paraId="4FE657D0" w14:textId="426DFB24" w:rsidR="008D059B" w:rsidRPr="00B43C48" w:rsidRDefault="008D059B" w:rsidP="008D059B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43C48">
              <w:rPr>
                <w:rFonts w:ascii="Comic Sans MS" w:hAnsi="Comic Sans MS"/>
                <w:sz w:val="24"/>
                <w:szCs w:val="24"/>
              </w:rPr>
              <w:t>It is important to recognise that we are all unique. A person’s neuro</w:t>
            </w:r>
            <w:r w:rsidR="00552722" w:rsidRPr="00B43C48">
              <w:rPr>
                <w:rFonts w:ascii="Comic Sans MS" w:hAnsi="Comic Sans MS"/>
                <w:sz w:val="24"/>
                <w:szCs w:val="24"/>
              </w:rPr>
              <w:t>type</w:t>
            </w:r>
            <w:r w:rsidRPr="00B43C48">
              <w:rPr>
                <w:rFonts w:ascii="Comic Sans MS" w:hAnsi="Comic Sans MS"/>
                <w:sz w:val="24"/>
                <w:szCs w:val="24"/>
              </w:rPr>
              <w:t xml:space="preserve"> (and other factors such as their gender, occupation, or age) contributes to </w:t>
            </w:r>
            <w:r w:rsidR="00777DF8" w:rsidRPr="00B43C48">
              <w:rPr>
                <w:rFonts w:ascii="Comic Sans MS" w:hAnsi="Comic Sans MS"/>
                <w:sz w:val="24"/>
                <w:szCs w:val="24"/>
              </w:rPr>
              <w:t>their</w:t>
            </w:r>
            <w:r w:rsidRPr="00B43C48">
              <w:rPr>
                <w:rFonts w:ascii="Comic Sans MS" w:hAnsi="Comic Sans MS"/>
                <w:sz w:val="24"/>
                <w:szCs w:val="24"/>
              </w:rPr>
              <w:t xml:space="preserve"> individual</w:t>
            </w:r>
            <w:r w:rsidR="00777DF8" w:rsidRPr="00B43C4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43C48">
              <w:rPr>
                <w:rFonts w:ascii="Comic Sans MS" w:hAnsi="Comic Sans MS"/>
                <w:sz w:val="24"/>
                <w:szCs w:val="24"/>
              </w:rPr>
              <w:t xml:space="preserve">identity. Using </w:t>
            </w:r>
            <w:r w:rsidRPr="00B43C48">
              <w:rPr>
                <w:rFonts w:ascii="Comic Sans MS" w:hAnsi="Comic Sans MS"/>
                <w:sz w:val="24"/>
                <w:szCs w:val="24"/>
              </w:rPr>
              <w:lastRenderedPageBreak/>
              <w:t xml:space="preserve">identity-first rather than person-first language recognises the whole, unique person: for example, we </w:t>
            </w:r>
            <w:r w:rsidR="00552722" w:rsidRPr="00B43C48">
              <w:rPr>
                <w:rFonts w:ascii="Comic Sans MS" w:hAnsi="Comic Sans MS"/>
                <w:sz w:val="24"/>
                <w:szCs w:val="24"/>
              </w:rPr>
              <w:t>may</w:t>
            </w:r>
            <w:r w:rsidRPr="00B43C48">
              <w:rPr>
                <w:rFonts w:ascii="Comic Sans MS" w:hAnsi="Comic Sans MS"/>
                <w:sz w:val="24"/>
                <w:szCs w:val="24"/>
              </w:rPr>
              <w:t xml:space="preserve"> use the term ‘autistic’ rather than ‘a person with autism’</w:t>
            </w:r>
            <w:r w:rsidR="00552722" w:rsidRPr="00B43C48">
              <w:rPr>
                <w:rFonts w:ascii="Comic Sans MS" w:hAnsi="Comic Sans MS"/>
                <w:sz w:val="24"/>
                <w:szCs w:val="24"/>
              </w:rPr>
              <w:t>, but this is dependent upon the CYPs preferences.</w:t>
            </w:r>
            <w:r w:rsidRPr="00B43C48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14:paraId="2ADCC396" w14:textId="5F31B60C" w:rsidR="003721E9" w:rsidRPr="00B43C48" w:rsidRDefault="003721E9" w:rsidP="003721E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>Person centred approach</w:t>
            </w:r>
          </w:p>
          <w:p w14:paraId="066741F6" w14:textId="7B77EED2" w:rsidR="003721E9" w:rsidRPr="00B43C48" w:rsidRDefault="003721E9" w:rsidP="00552722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B43C48">
              <w:rPr>
                <w:rFonts w:ascii="Comic Sans MS" w:hAnsi="Comic Sans MS"/>
                <w:sz w:val="24"/>
                <w:szCs w:val="24"/>
              </w:rPr>
              <w:t xml:space="preserve">Presents the CYP in a way in which they </w:t>
            </w:r>
            <w:r w:rsidR="00552722" w:rsidRPr="00B43C48">
              <w:rPr>
                <w:rFonts w:ascii="Comic Sans MS" w:hAnsi="Comic Sans MS"/>
                <w:sz w:val="24"/>
                <w:szCs w:val="24"/>
              </w:rPr>
              <w:t xml:space="preserve">and their family </w:t>
            </w:r>
            <w:r w:rsidRPr="00B43C48">
              <w:rPr>
                <w:rFonts w:ascii="Comic Sans MS" w:hAnsi="Comic Sans MS"/>
                <w:sz w:val="24"/>
                <w:szCs w:val="24"/>
              </w:rPr>
              <w:t xml:space="preserve">would like </w:t>
            </w:r>
            <w:r w:rsidR="00552722" w:rsidRPr="00B43C48">
              <w:rPr>
                <w:rFonts w:ascii="Comic Sans MS" w:hAnsi="Comic Sans MS"/>
                <w:sz w:val="24"/>
                <w:szCs w:val="24"/>
              </w:rPr>
              <w:t xml:space="preserve">them </w:t>
            </w:r>
            <w:r w:rsidRPr="00B43C48">
              <w:rPr>
                <w:rFonts w:ascii="Comic Sans MS" w:hAnsi="Comic Sans MS"/>
                <w:sz w:val="24"/>
                <w:szCs w:val="24"/>
              </w:rPr>
              <w:t xml:space="preserve">to be seen. </w:t>
            </w:r>
            <w:r w:rsidR="00552722" w:rsidRPr="00B43C48">
              <w:rPr>
                <w:rFonts w:ascii="Comic Sans MS" w:hAnsi="Comic Sans MS"/>
                <w:sz w:val="24"/>
                <w:szCs w:val="24"/>
              </w:rPr>
              <w:t>The use of negative language can lead to CYP</w:t>
            </w:r>
            <w:r w:rsidR="00552722" w:rsidRPr="00B43C48">
              <w:rPr>
                <w:rFonts w:ascii="Comic Sans MS" w:hAnsi="Comic Sans MS" w:cs="Calibri"/>
                <w:sz w:val="24"/>
                <w:szCs w:val="24"/>
                <w:shd w:val="clear" w:color="auto" w:fill="FFFFFF"/>
              </w:rPr>
              <w:t xml:space="preserve"> attempting to hide or camouflage their identity, </w:t>
            </w:r>
            <w:hyperlink r:id="rId14" w:history="1">
              <w:r w:rsidR="00552722" w:rsidRPr="00B43C48">
                <w:rPr>
                  <w:rStyle w:val="Hyperlink"/>
                  <w:rFonts w:ascii="Comic Sans MS" w:hAnsi="Comic Sans MS" w:cs="Calibri"/>
                  <w:sz w:val="24"/>
                  <w:szCs w:val="24"/>
                  <w:shd w:val="clear" w:color="auto" w:fill="FFFFFF"/>
                </w:rPr>
                <w:t>masking</w:t>
              </w:r>
            </w:hyperlink>
            <w:r w:rsidR="00552722" w:rsidRPr="00B43C48">
              <w:rPr>
                <w:rFonts w:ascii="Comic Sans MS" w:hAnsi="Comic Sans MS" w:cs="Calibri"/>
                <w:sz w:val="24"/>
                <w:szCs w:val="24"/>
                <w:shd w:val="clear" w:color="auto" w:fill="FFFFFF"/>
              </w:rPr>
              <w:t>, and can result in anxiety.</w:t>
            </w:r>
          </w:p>
          <w:p w14:paraId="231F8D65" w14:textId="1CDC16E1" w:rsidR="003A7F41" w:rsidRPr="00B43C48" w:rsidRDefault="003721E9" w:rsidP="005527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Promotes </w:t>
            </w:r>
            <w:r w:rsidR="15AF1144"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>self-esteem</w:t>
            </w:r>
            <w:r w:rsidR="00552722"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and wellbeing </w:t>
            </w:r>
          </w:p>
          <w:p w14:paraId="52F2D074" w14:textId="77777777" w:rsidR="00552722" w:rsidRPr="00B43C48" w:rsidRDefault="00552722" w:rsidP="00552722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B43C48">
              <w:rPr>
                <w:rFonts w:ascii="Comic Sans MS" w:hAnsi="Comic Sans MS"/>
                <w:sz w:val="24"/>
                <w:szCs w:val="24"/>
              </w:rPr>
              <w:t>Foster motivation and resilience and promote more effective personal development and progress.</w:t>
            </w:r>
          </w:p>
          <w:p w14:paraId="05981FF1" w14:textId="77777777" w:rsidR="00BA70E8" w:rsidRPr="00B43C48" w:rsidRDefault="00BA70E8" w:rsidP="00BA70E8">
            <w:pPr>
              <w:pStyle w:val="ListParagraph"/>
              <w:spacing w:after="0" w:line="240" w:lineRule="auto"/>
              <w:ind w:left="36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0F629B78" w14:textId="15DB5284" w:rsidR="00BA70E8" w:rsidRPr="00B43C48" w:rsidRDefault="00BA70E8" w:rsidP="00BA70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43C48">
              <w:rPr>
                <w:rFonts w:ascii="Comic Sans MS" w:hAnsi="Comic Sans MS"/>
                <w:b/>
                <w:bCs/>
                <w:sz w:val="24"/>
                <w:szCs w:val="24"/>
              </w:rPr>
              <w:t>Use neuro-affirmative language when communicating with, about and around CYP.</w:t>
            </w:r>
          </w:p>
        </w:tc>
      </w:tr>
      <w:tr w:rsidR="00657EB9" w14:paraId="27ABEF18" w14:textId="77777777" w:rsidTr="1E5E2015">
        <w:tc>
          <w:tcPr>
            <w:tcW w:w="10858" w:type="dxa"/>
            <w:shd w:val="clear" w:color="auto" w:fill="B4C6E7" w:themeFill="accent1" w:themeFillTint="66"/>
          </w:tcPr>
          <w:p w14:paraId="5BFD8388" w14:textId="2562281A" w:rsidR="00657EB9" w:rsidRPr="00641257" w:rsidRDefault="00657EB9" w:rsidP="0011343D">
            <w:pPr>
              <w:rPr>
                <w:b/>
                <w:bCs/>
                <w:sz w:val="24"/>
                <w:szCs w:val="24"/>
              </w:rPr>
            </w:pPr>
            <w:r w:rsidRPr="00641257">
              <w:rPr>
                <w:b/>
                <w:bCs/>
                <w:sz w:val="24"/>
                <w:szCs w:val="24"/>
              </w:rPr>
              <w:lastRenderedPageBreak/>
              <w:t>Examples</w:t>
            </w:r>
          </w:p>
        </w:tc>
      </w:tr>
      <w:tr w:rsidR="00657EB9" w14:paraId="7A32C182" w14:textId="77777777" w:rsidTr="1E5E2015">
        <w:tc>
          <w:tcPr>
            <w:tcW w:w="10858" w:type="dxa"/>
            <w:shd w:val="clear" w:color="auto" w:fill="auto"/>
          </w:tcPr>
          <w:p w14:paraId="25AE2598" w14:textId="6AD9565A" w:rsidR="00657EB9" w:rsidRPr="00641257" w:rsidRDefault="00657EB9" w:rsidP="0011343D">
            <w:pPr>
              <w:rPr>
                <w:sz w:val="24"/>
                <w:szCs w:val="24"/>
              </w:rPr>
            </w:pPr>
            <w:r w:rsidRPr="00641257">
              <w:rPr>
                <w:sz w:val="24"/>
                <w:szCs w:val="24"/>
              </w:rPr>
              <w:t>How do you feel about each of the young people below?</w:t>
            </w:r>
          </w:p>
          <w:p w14:paraId="2ED2B4FB" w14:textId="71A0C1DB" w:rsidR="00657EB9" w:rsidRPr="00641257" w:rsidRDefault="00657EB9" w:rsidP="0011343D">
            <w:pPr>
              <w:rPr>
                <w:sz w:val="24"/>
                <w:szCs w:val="24"/>
              </w:rPr>
            </w:pPr>
            <w:r w:rsidRPr="00641257">
              <w:rPr>
                <w:sz w:val="24"/>
                <w:szCs w:val="24"/>
              </w:rPr>
              <w:t>What impression would a new member of staff have of that young person?</w:t>
            </w:r>
          </w:p>
          <w:p w14:paraId="3F39D86F" w14:textId="44C277B1" w:rsidR="00657EB9" w:rsidRPr="00641257" w:rsidRDefault="00657EB9" w:rsidP="0011343D">
            <w:pPr>
              <w:rPr>
                <w:sz w:val="24"/>
                <w:szCs w:val="24"/>
              </w:rPr>
            </w:pPr>
            <w:r w:rsidRPr="00641257">
              <w:rPr>
                <w:sz w:val="24"/>
                <w:szCs w:val="24"/>
              </w:rPr>
              <w:t xml:space="preserve">How would a parent feel reading </w:t>
            </w:r>
            <w:r w:rsidR="00BA70E8">
              <w:rPr>
                <w:sz w:val="24"/>
                <w:szCs w:val="24"/>
              </w:rPr>
              <w:t xml:space="preserve">or hearing </w:t>
            </w:r>
            <w:r w:rsidRPr="00641257">
              <w:rPr>
                <w:sz w:val="24"/>
                <w:szCs w:val="24"/>
              </w:rPr>
              <w:t>this about their child?</w:t>
            </w:r>
          </w:p>
          <w:p w14:paraId="5F099DD9" w14:textId="28FA616B" w:rsidR="00657EB9" w:rsidRPr="00641257" w:rsidRDefault="00657EB9" w:rsidP="0011343D">
            <w:pPr>
              <w:rPr>
                <w:sz w:val="24"/>
                <w:szCs w:val="24"/>
              </w:rPr>
            </w:pPr>
            <w:r w:rsidRPr="00641257">
              <w:rPr>
                <w:sz w:val="24"/>
                <w:szCs w:val="24"/>
              </w:rPr>
              <w:t>How would each of the young people feel about themselves?</w:t>
            </w:r>
          </w:p>
          <w:p w14:paraId="4453251B" w14:textId="5EB78CF2" w:rsidR="002B3A99" w:rsidRPr="00641257" w:rsidRDefault="007C38B3" w:rsidP="0011343D">
            <w:pPr>
              <w:rPr>
                <w:sz w:val="24"/>
                <w:szCs w:val="24"/>
              </w:rPr>
            </w:pPr>
            <w:r w:rsidRPr="00641257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6BFA35E" wp14:editId="5005E365">
                  <wp:simplePos x="0" y="0"/>
                  <wp:positionH relativeFrom="column">
                    <wp:posOffset>421703</wp:posOffset>
                  </wp:positionH>
                  <wp:positionV relativeFrom="paragraph">
                    <wp:posOffset>64079</wp:posOffset>
                  </wp:positionV>
                  <wp:extent cx="5731510" cy="2754630"/>
                  <wp:effectExtent l="0" t="0" r="2540" b="762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275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11708D6" w14:textId="4D3E00F5" w:rsidR="00657EB9" w:rsidRPr="00641257" w:rsidRDefault="00657EB9" w:rsidP="0011343D">
            <w:pPr>
              <w:rPr>
                <w:b/>
                <w:bCs/>
                <w:sz w:val="24"/>
                <w:szCs w:val="24"/>
              </w:rPr>
            </w:pPr>
          </w:p>
          <w:p w14:paraId="13F0066A" w14:textId="77CDE757" w:rsidR="00657EB9" w:rsidRPr="00641257" w:rsidRDefault="00657EB9" w:rsidP="001134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7F41" w:rsidRPr="00832FE4" w14:paraId="20C56A78" w14:textId="77777777" w:rsidTr="1E5E2015">
        <w:tc>
          <w:tcPr>
            <w:tcW w:w="10858" w:type="dxa"/>
            <w:shd w:val="clear" w:color="auto" w:fill="B4C6E7" w:themeFill="accent1" w:themeFillTint="66"/>
          </w:tcPr>
          <w:p w14:paraId="6F2CB269" w14:textId="626C94BE" w:rsidR="003A7F41" w:rsidRPr="00832FE4" w:rsidRDefault="00BA70E8" w:rsidP="0011343D">
            <w:pPr>
              <w:rPr>
                <w:rFonts w:ascii="Comic Sans MS" w:hAnsi="Comic Sans MS"/>
                <w:sz w:val="24"/>
                <w:szCs w:val="24"/>
              </w:rPr>
            </w:pPr>
            <w:r w:rsidRPr="00832FE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Examples of how language can be referred or ‘flipped’ to be neuro-affirmative </w:t>
            </w:r>
          </w:p>
        </w:tc>
      </w:tr>
      <w:tr w:rsidR="003A7F41" w:rsidRPr="00832FE4" w14:paraId="4B4AD246" w14:textId="77777777" w:rsidTr="1E5E2015">
        <w:tc>
          <w:tcPr>
            <w:tcW w:w="10858" w:type="dxa"/>
          </w:tcPr>
          <w:tbl>
            <w:tblPr>
              <w:tblStyle w:val="TableGrid"/>
              <w:tblW w:w="10632" w:type="dxa"/>
              <w:tblLook w:val="04A0" w:firstRow="1" w:lastRow="0" w:firstColumn="1" w:lastColumn="0" w:noHBand="0" w:noVBand="1"/>
            </w:tblPr>
            <w:tblGrid>
              <w:gridCol w:w="3403"/>
              <w:gridCol w:w="7229"/>
            </w:tblGrid>
            <w:tr w:rsidR="00BA70E8" w:rsidRPr="00832FE4" w14:paraId="6FA2AC94" w14:textId="77777777" w:rsidTr="00EF5722">
              <w:trPr>
                <w:trHeight w:val="558"/>
              </w:trPr>
              <w:tc>
                <w:tcPr>
                  <w:tcW w:w="3403" w:type="dxa"/>
                  <w:shd w:val="clear" w:color="auto" w:fill="FFFFFF" w:themeFill="background1"/>
                </w:tcPr>
                <w:p w14:paraId="02EE0369" w14:textId="77777777" w:rsidR="00BA70E8" w:rsidRPr="00832FE4" w:rsidRDefault="00BA70E8" w:rsidP="00BA70E8">
                  <w:pPr>
                    <w:rPr>
                      <w:rFonts w:ascii="Comic Sans MS" w:hAnsi="Comic Sans MS" w:cstheme="minorHAnsi"/>
                      <w:b/>
                      <w:bCs/>
                      <w:i/>
                      <w:iCs/>
                    </w:rPr>
                  </w:pPr>
                  <w:r w:rsidRPr="00832FE4">
                    <w:rPr>
                      <w:rFonts w:ascii="Comic Sans MS" w:hAnsi="Comic Sans MS" w:cstheme="minorHAnsi"/>
                      <w:b/>
                      <w:bCs/>
                      <w:i/>
                      <w:iCs/>
                    </w:rPr>
                    <w:t xml:space="preserve">Commonly used </w:t>
                  </w:r>
                </w:p>
              </w:tc>
              <w:tc>
                <w:tcPr>
                  <w:tcW w:w="7229" w:type="dxa"/>
                  <w:shd w:val="clear" w:color="auto" w:fill="FFFFFF" w:themeFill="background1"/>
                </w:tcPr>
                <w:p w14:paraId="00058A98" w14:textId="77777777" w:rsidR="00BA70E8" w:rsidRPr="00832FE4" w:rsidRDefault="00BA70E8" w:rsidP="00BA70E8">
                  <w:pPr>
                    <w:rPr>
                      <w:rFonts w:ascii="Comic Sans MS" w:hAnsi="Comic Sans MS" w:cstheme="minorHAnsi"/>
                      <w:b/>
                      <w:bCs/>
                      <w:i/>
                      <w:iCs/>
                    </w:rPr>
                  </w:pPr>
                  <w:r w:rsidRPr="00832FE4">
                    <w:rPr>
                      <w:rFonts w:ascii="Comic Sans MS" w:hAnsi="Comic Sans MS" w:cstheme="minorHAnsi"/>
                      <w:b/>
                      <w:bCs/>
                      <w:i/>
                      <w:iCs/>
                    </w:rPr>
                    <w:t xml:space="preserve">Affirming  </w:t>
                  </w:r>
                </w:p>
              </w:tc>
            </w:tr>
            <w:tr w:rsidR="00BA70E8" w:rsidRPr="00832FE4" w14:paraId="2A88DA50" w14:textId="77777777" w:rsidTr="00EF5722">
              <w:trPr>
                <w:trHeight w:val="624"/>
              </w:trPr>
              <w:tc>
                <w:tcPr>
                  <w:tcW w:w="3403" w:type="dxa"/>
                  <w:shd w:val="clear" w:color="auto" w:fill="EDEDED" w:themeFill="accent3" w:themeFillTint="33"/>
                </w:tcPr>
                <w:p w14:paraId="0D383EA1" w14:textId="2BE8F0D5" w:rsidR="00BA70E8" w:rsidRPr="00832FE4" w:rsidRDefault="00BA70E8" w:rsidP="00BA70E8">
                  <w:pPr>
                    <w:rPr>
                      <w:rFonts w:ascii="Comic Sans MS" w:hAnsi="Comic Sans MS" w:cstheme="minorHAnsi"/>
                      <w:b/>
                      <w:bCs/>
                    </w:rPr>
                  </w:pPr>
                  <w:r w:rsidRPr="00832FE4">
                    <w:rPr>
                      <w:rFonts w:ascii="Comic Sans MS" w:hAnsi="Comic Sans MS" w:cstheme="minorHAnsi"/>
                      <w:b/>
                      <w:bCs/>
                    </w:rPr>
                    <w:t>Difficulties with …..</w:t>
                  </w:r>
                </w:p>
                <w:p w14:paraId="42C0F0AD" w14:textId="49301304" w:rsidR="00BA70E8" w:rsidRPr="00832FE4" w:rsidRDefault="00BA70E8" w:rsidP="00BA70E8">
                  <w:pPr>
                    <w:rPr>
                      <w:rFonts w:ascii="Comic Sans MS" w:hAnsi="Comic Sans MS" w:cstheme="minorHAnsi"/>
                      <w:b/>
                      <w:bCs/>
                    </w:rPr>
                  </w:pPr>
                  <w:r w:rsidRPr="00832FE4">
                    <w:rPr>
                      <w:rFonts w:ascii="Comic Sans MS" w:hAnsi="Comic Sans MS" w:cstheme="minorHAnsi"/>
                      <w:b/>
                      <w:bCs/>
                    </w:rPr>
                    <w:t>‘Struggles to…’</w:t>
                  </w:r>
                </w:p>
              </w:tc>
              <w:tc>
                <w:tcPr>
                  <w:tcW w:w="7229" w:type="dxa"/>
                  <w:shd w:val="clear" w:color="auto" w:fill="E2EFD9" w:themeFill="accent6" w:themeFillTint="33"/>
                </w:tcPr>
                <w:p w14:paraId="7EDE018C" w14:textId="7F7BB494" w:rsidR="00BA70E8" w:rsidRPr="00832FE4" w:rsidRDefault="00BA70E8" w:rsidP="00BA70E8">
                  <w:pPr>
                    <w:rPr>
                      <w:rFonts w:ascii="Comic Sans MS" w:hAnsi="Comic Sans MS" w:cstheme="minorHAnsi"/>
                    </w:rPr>
                  </w:pPr>
                  <w:r w:rsidRPr="00832FE4">
                    <w:rPr>
                      <w:rFonts w:ascii="Comic Sans MS" w:hAnsi="Comic Sans MS" w:cstheme="minorHAnsi"/>
                    </w:rPr>
                    <w:t>Differences in …                  Requires support with</w:t>
                  </w:r>
                  <w:r w:rsidR="000A77A1" w:rsidRPr="00832FE4">
                    <w:rPr>
                      <w:rFonts w:ascii="Comic Sans MS" w:hAnsi="Comic Sans MS" w:cstheme="minorHAnsi"/>
                    </w:rPr>
                    <w:t>/from to</w:t>
                  </w:r>
                  <w:r w:rsidRPr="00832FE4">
                    <w:rPr>
                      <w:rFonts w:ascii="Comic Sans MS" w:hAnsi="Comic Sans MS" w:cstheme="minorHAnsi"/>
                    </w:rPr>
                    <w:t>…</w:t>
                  </w:r>
                </w:p>
                <w:p w14:paraId="446D2748" w14:textId="6A248F94" w:rsidR="00BA70E8" w:rsidRPr="00832FE4" w:rsidRDefault="00BA70E8" w:rsidP="00BA70E8">
                  <w:pPr>
                    <w:rPr>
                      <w:rFonts w:ascii="Comic Sans MS" w:hAnsi="Comic Sans MS" w:cstheme="minorHAnsi"/>
                    </w:rPr>
                  </w:pPr>
                  <w:r w:rsidRPr="00832FE4">
                    <w:rPr>
                      <w:rFonts w:ascii="Comic Sans MS" w:hAnsi="Comic Sans MS" w:cstheme="minorHAnsi"/>
                    </w:rPr>
                    <w:t>Areas of challenge are….</w:t>
                  </w:r>
                </w:p>
              </w:tc>
            </w:tr>
            <w:tr w:rsidR="00BA70E8" w:rsidRPr="00832FE4" w14:paraId="5AAA51F3" w14:textId="77777777" w:rsidTr="00EF5722">
              <w:trPr>
                <w:trHeight w:val="624"/>
              </w:trPr>
              <w:tc>
                <w:tcPr>
                  <w:tcW w:w="3403" w:type="dxa"/>
                  <w:shd w:val="clear" w:color="auto" w:fill="EDEDED" w:themeFill="accent3" w:themeFillTint="33"/>
                </w:tcPr>
                <w:p w14:paraId="2C41D4DC" w14:textId="77777777" w:rsidR="00BA70E8" w:rsidRPr="00832FE4" w:rsidRDefault="0002068E" w:rsidP="00BA70E8">
                  <w:pPr>
                    <w:rPr>
                      <w:rFonts w:ascii="Comic Sans MS" w:hAnsi="Comic Sans MS" w:cstheme="minorHAnsi"/>
                      <w:b/>
                      <w:bCs/>
                    </w:rPr>
                  </w:pPr>
                  <w:r w:rsidRPr="00832FE4">
                    <w:rPr>
                      <w:rFonts w:ascii="Comic Sans MS" w:hAnsi="Comic Sans MS" w:cstheme="minorHAnsi"/>
                      <w:b/>
                      <w:bCs/>
                    </w:rPr>
                    <w:t>Overwhelmed</w:t>
                  </w:r>
                </w:p>
                <w:p w14:paraId="32DACB94" w14:textId="277DEA37" w:rsidR="0002068E" w:rsidRPr="00832FE4" w:rsidRDefault="0002068E" w:rsidP="00BA70E8">
                  <w:pPr>
                    <w:rPr>
                      <w:rFonts w:ascii="Comic Sans MS" w:hAnsi="Comic Sans MS" w:cstheme="minorHAnsi"/>
                      <w:b/>
                      <w:bCs/>
                    </w:rPr>
                  </w:pPr>
                  <w:r w:rsidRPr="00832FE4">
                    <w:rPr>
                      <w:rFonts w:ascii="Comic Sans MS" w:hAnsi="Comic Sans MS" w:cstheme="minorHAnsi"/>
                      <w:b/>
                      <w:bCs/>
                    </w:rPr>
                    <w:t>Meltdowns</w:t>
                  </w:r>
                </w:p>
              </w:tc>
              <w:tc>
                <w:tcPr>
                  <w:tcW w:w="7229" w:type="dxa"/>
                  <w:shd w:val="clear" w:color="auto" w:fill="E2EFD9" w:themeFill="accent6" w:themeFillTint="33"/>
                </w:tcPr>
                <w:p w14:paraId="158CEE9A" w14:textId="248F10FB" w:rsidR="00BA70E8" w:rsidRPr="00832FE4" w:rsidRDefault="0002068E" w:rsidP="00BA70E8">
                  <w:pPr>
                    <w:rPr>
                      <w:rFonts w:ascii="Comic Sans MS" w:hAnsi="Comic Sans MS" w:cstheme="minorHAnsi"/>
                    </w:rPr>
                  </w:pPr>
                  <w:r w:rsidRPr="00832FE4">
                    <w:rPr>
                      <w:rFonts w:ascii="Comic Sans MS" w:hAnsi="Comic Sans MS" w:cstheme="minorHAnsi"/>
                    </w:rPr>
                    <w:t>Triggers to high anxiety are …. resulting in ….</w:t>
                  </w:r>
                </w:p>
              </w:tc>
            </w:tr>
            <w:tr w:rsidR="00BA70E8" w:rsidRPr="00832FE4" w14:paraId="2BA2A046" w14:textId="77777777" w:rsidTr="00EF5722">
              <w:trPr>
                <w:trHeight w:val="624"/>
              </w:trPr>
              <w:tc>
                <w:tcPr>
                  <w:tcW w:w="3403" w:type="dxa"/>
                  <w:shd w:val="clear" w:color="auto" w:fill="EDEDED" w:themeFill="accent3" w:themeFillTint="33"/>
                </w:tcPr>
                <w:p w14:paraId="3FAD6AFA" w14:textId="115CEF2F" w:rsidR="00BA70E8" w:rsidRPr="00832FE4" w:rsidRDefault="00BA70E8" w:rsidP="00BA70E8">
                  <w:pPr>
                    <w:rPr>
                      <w:rFonts w:ascii="Comic Sans MS" w:hAnsi="Comic Sans MS" w:cstheme="minorHAnsi"/>
                      <w:b/>
                      <w:bCs/>
                    </w:rPr>
                  </w:pPr>
                  <w:r w:rsidRPr="00832FE4">
                    <w:rPr>
                      <w:rFonts w:ascii="Comic Sans MS" w:hAnsi="Comic Sans MS" w:cstheme="minorHAnsi"/>
                      <w:b/>
                      <w:bCs/>
                    </w:rPr>
                    <w:t>Restricted interest</w:t>
                  </w:r>
                  <w:r w:rsidR="002868FE">
                    <w:rPr>
                      <w:rFonts w:ascii="Comic Sans MS" w:hAnsi="Comic Sans MS" w:cstheme="minorHAnsi"/>
                      <w:b/>
                      <w:bCs/>
                    </w:rPr>
                    <w:t>/hobbies</w:t>
                  </w:r>
                  <w:r w:rsidRPr="00832FE4">
                    <w:rPr>
                      <w:rFonts w:ascii="Comic Sans MS" w:hAnsi="Comic Sans MS" w:cstheme="minorHAnsi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229" w:type="dxa"/>
                  <w:shd w:val="clear" w:color="auto" w:fill="E2EFD9" w:themeFill="accent6" w:themeFillTint="33"/>
                </w:tcPr>
                <w:p w14:paraId="7AEDBE5A" w14:textId="3B8AAA71" w:rsidR="00BA70E8" w:rsidRPr="00832FE4" w:rsidRDefault="00BA70E8" w:rsidP="00BA70E8">
                  <w:pPr>
                    <w:rPr>
                      <w:rFonts w:ascii="Comic Sans MS" w:hAnsi="Comic Sans MS" w:cstheme="minorHAnsi"/>
                    </w:rPr>
                  </w:pPr>
                  <w:r w:rsidRPr="00832FE4">
                    <w:rPr>
                      <w:rFonts w:ascii="Comic Sans MS" w:hAnsi="Comic Sans MS" w:cstheme="minorHAnsi"/>
                    </w:rPr>
                    <w:t xml:space="preserve">Focused / intense / </w:t>
                  </w:r>
                  <w:r w:rsidR="00B43C48" w:rsidRPr="00832FE4">
                    <w:rPr>
                      <w:rFonts w:ascii="Comic Sans MS" w:hAnsi="Comic Sans MS" w:cstheme="minorHAnsi"/>
                    </w:rPr>
                    <w:t>specialist /</w:t>
                  </w:r>
                  <w:r w:rsidRPr="00832FE4">
                    <w:rPr>
                      <w:rFonts w:ascii="Comic Sans MS" w:hAnsi="Comic Sans MS" w:cstheme="minorHAnsi"/>
                    </w:rPr>
                    <w:t>passionate interests in …..</w:t>
                  </w:r>
                </w:p>
                <w:p w14:paraId="0DAC721E" w14:textId="77777777" w:rsidR="00BA70E8" w:rsidRPr="00832FE4" w:rsidRDefault="00BA70E8" w:rsidP="00BA70E8">
                  <w:pPr>
                    <w:rPr>
                      <w:rFonts w:ascii="Comic Sans MS" w:hAnsi="Comic Sans MS" w:cstheme="minorHAnsi"/>
                    </w:rPr>
                  </w:pPr>
                  <w:r w:rsidRPr="00832FE4">
                    <w:rPr>
                      <w:rFonts w:ascii="Comic Sans MS" w:hAnsi="Comic Sans MS" w:cstheme="minorHAnsi"/>
                    </w:rPr>
                    <w:t>Areas of expertise in ….</w:t>
                  </w:r>
                </w:p>
              </w:tc>
            </w:tr>
            <w:tr w:rsidR="00BA70E8" w:rsidRPr="00832FE4" w14:paraId="32233859" w14:textId="77777777" w:rsidTr="00EF5722">
              <w:trPr>
                <w:trHeight w:val="624"/>
              </w:trPr>
              <w:tc>
                <w:tcPr>
                  <w:tcW w:w="3403" w:type="dxa"/>
                  <w:shd w:val="clear" w:color="auto" w:fill="EDEDED" w:themeFill="accent3" w:themeFillTint="33"/>
                </w:tcPr>
                <w:p w14:paraId="18EB59D3" w14:textId="77777777" w:rsidR="00BA70E8" w:rsidRPr="00832FE4" w:rsidRDefault="00BA70E8" w:rsidP="00BA70E8">
                  <w:pPr>
                    <w:rPr>
                      <w:rFonts w:ascii="Comic Sans MS" w:hAnsi="Comic Sans MS" w:cstheme="minorHAnsi"/>
                      <w:b/>
                      <w:bCs/>
                    </w:rPr>
                  </w:pPr>
                  <w:r w:rsidRPr="00832FE4">
                    <w:rPr>
                      <w:rFonts w:ascii="Comic Sans MS" w:hAnsi="Comic Sans MS" w:cstheme="minorHAnsi"/>
                      <w:b/>
                      <w:bCs/>
                    </w:rPr>
                    <w:t>Dramatic</w:t>
                  </w:r>
                </w:p>
                <w:p w14:paraId="17E1B691" w14:textId="77777777" w:rsidR="00BA70E8" w:rsidRPr="00832FE4" w:rsidRDefault="00BA70E8" w:rsidP="00BA70E8">
                  <w:pPr>
                    <w:rPr>
                      <w:rFonts w:ascii="Comic Sans MS" w:hAnsi="Comic Sans MS" w:cstheme="minorHAnsi"/>
                      <w:b/>
                      <w:bCs/>
                    </w:rPr>
                  </w:pPr>
                </w:p>
                <w:p w14:paraId="49259405" w14:textId="77777777" w:rsidR="00BA70E8" w:rsidRPr="00832FE4" w:rsidRDefault="00BA70E8" w:rsidP="00BA70E8">
                  <w:pPr>
                    <w:rPr>
                      <w:rFonts w:ascii="Comic Sans MS" w:hAnsi="Comic Sans MS" w:cstheme="minorHAnsi"/>
                      <w:b/>
                      <w:bCs/>
                    </w:rPr>
                  </w:pPr>
                  <w:r w:rsidRPr="00832FE4">
                    <w:rPr>
                      <w:rFonts w:ascii="Comic Sans MS" w:hAnsi="Comic Sans MS" w:cstheme="minorHAnsi"/>
                      <w:b/>
                      <w:bCs/>
                    </w:rPr>
                    <w:t>Easily upset</w:t>
                  </w:r>
                </w:p>
                <w:p w14:paraId="41AC5843" w14:textId="77777777" w:rsidR="00BA70E8" w:rsidRPr="00832FE4" w:rsidRDefault="00BA70E8" w:rsidP="00BA70E8">
                  <w:pPr>
                    <w:rPr>
                      <w:rFonts w:ascii="Comic Sans MS" w:hAnsi="Comic Sans MS" w:cstheme="minorHAnsi"/>
                      <w:b/>
                      <w:bCs/>
                    </w:rPr>
                  </w:pPr>
                </w:p>
              </w:tc>
              <w:tc>
                <w:tcPr>
                  <w:tcW w:w="7229" w:type="dxa"/>
                  <w:shd w:val="clear" w:color="auto" w:fill="E2EFD9" w:themeFill="accent6" w:themeFillTint="33"/>
                </w:tcPr>
                <w:p w14:paraId="0BC2D105" w14:textId="77777777" w:rsidR="00BA70E8" w:rsidRPr="00832FE4" w:rsidRDefault="00BA70E8" w:rsidP="00BA70E8">
                  <w:pPr>
                    <w:rPr>
                      <w:rFonts w:ascii="Comic Sans MS" w:hAnsi="Comic Sans MS" w:cstheme="minorHAnsi"/>
                    </w:rPr>
                  </w:pPr>
                  <w:r w:rsidRPr="00832FE4">
                    <w:rPr>
                      <w:rFonts w:ascii="Comic Sans MS" w:hAnsi="Comic Sans MS" w:cstheme="minorHAnsi"/>
                    </w:rPr>
                    <w:t xml:space="preserve">Expressive/ passionate/ animated facial expressions to communicate emotions </w:t>
                  </w:r>
                </w:p>
                <w:p w14:paraId="4BD955A7" w14:textId="77777777" w:rsidR="00BA70E8" w:rsidRPr="00832FE4" w:rsidRDefault="00BA70E8" w:rsidP="00BA70E8">
                  <w:pPr>
                    <w:rPr>
                      <w:rFonts w:ascii="Comic Sans MS" w:hAnsi="Comic Sans MS" w:cstheme="minorHAnsi"/>
                    </w:rPr>
                  </w:pPr>
                  <w:r w:rsidRPr="00832FE4">
                    <w:rPr>
                      <w:rFonts w:ascii="Comic Sans MS" w:hAnsi="Comic Sans MS" w:cstheme="minorHAnsi"/>
                    </w:rPr>
                    <w:t>Sensitive when……</w:t>
                  </w:r>
                </w:p>
                <w:p w14:paraId="037ECA4A" w14:textId="69763EC2" w:rsidR="00BA70E8" w:rsidRPr="00832FE4" w:rsidRDefault="00BA70E8" w:rsidP="00BA70E8">
                  <w:pPr>
                    <w:rPr>
                      <w:rFonts w:ascii="Comic Sans MS" w:hAnsi="Comic Sans MS" w:cstheme="minorHAnsi"/>
                    </w:rPr>
                  </w:pPr>
                  <w:r w:rsidRPr="00832FE4">
                    <w:rPr>
                      <w:rFonts w:ascii="Comic Sans MS" w:hAnsi="Comic Sans MS" w:cstheme="minorHAnsi"/>
                    </w:rPr>
                    <w:t>Hyper-empathetic when……</w:t>
                  </w:r>
                </w:p>
              </w:tc>
            </w:tr>
            <w:tr w:rsidR="00BA70E8" w:rsidRPr="00832FE4" w14:paraId="6E1135F1" w14:textId="77777777" w:rsidTr="00EF5722">
              <w:trPr>
                <w:trHeight w:val="624"/>
              </w:trPr>
              <w:tc>
                <w:tcPr>
                  <w:tcW w:w="3403" w:type="dxa"/>
                  <w:shd w:val="clear" w:color="auto" w:fill="EDEDED" w:themeFill="accent3" w:themeFillTint="33"/>
                </w:tcPr>
                <w:p w14:paraId="7BD87B9C" w14:textId="66176419" w:rsidR="00BA70E8" w:rsidRPr="00832FE4" w:rsidRDefault="00BA70E8" w:rsidP="00BA70E8">
                  <w:pPr>
                    <w:rPr>
                      <w:rFonts w:ascii="Comic Sans MS" w:hAnsi="Comic Sans MS" w:cstheme="minorHAnsi"/>
                      <w:b/>
                      <w:bCs/>
                    </w:rPr>
                  </w:pPr>
                  <w:r w:rsidRPr="00832FE4">
                    <w:rPr>
                      <w:rFonts w:ascii="Comic Sans MS" w:hAnsi="Comic Sans MS" w:cstheme="minorHAnsi"/>
                      <w:b/>
                      <w:bCs/>
                    </w:rPr>
                    <w:lastRenderedPageBreak/>
                    <w:t>Disorganised</w:t>
                  </w:r>
                </w:p>
                <w:p w14:paraId="3B0B19D7" w14:textId="77777777" w:rsidR="00BA70E8" w:rsidRPr="00832FE4" w:rsidRDefault="00BA70E8" w:rsidP="00BA70E8">
                  <w:pPr>
                    <w:rPr>
                      <w:rFonts w:ascii="Comic Sans MS" w:hAnsi="Comic Sans MS" w:cstheme="minorHAnsi"/>
                      <w:b/>
                      <w:bCs/>
                    </w:rPr>
                  </w:pPr>
                  <w:r w:rsidRPr="00832FE4">
                    <w:rPr>
                      <w:rFonts w:ascii="Comic Sans MS" w:hAnsi="Comic Sans MS" w:cstheme="minorHAnsi"/>
                      <w:b/>
                      <w:bCs/>
                    </w:rPr>
                    <w:t>Messy</w:t>
                  </w:r>
                </w:p>
              </w:tc>
              <w:tc>
                <w:tcPr>
                  <w:tcW w:w="7229" w:type="dxa"/>
                  <w:shd w:val="clear" w:color="auto" w:fill="E2EFD9" w:themeFill="accent6" w:themeFillTint="33"/>
                </w:tcPr>
                <w:p w14:paraId="33EB24D9" w14:textId="77777777" w:rsidR="00BA70E8" w:rsidRPr="00832FE4" w:rsidRDefault="00BA70E8" w:rsidP="00BA70E8">
                  <w:pPr>
                    <w:rPr>
                      <w:rFonts w:ascii="Comic Sans MS" w:hAnsi="Comic Sans MS" w:cstheme="minorHAnsi"/>
                    </w:rPr>
                  </w:pPr>
                  <w:r w:rsidRPr="00832FE4">
                    <w:rPr>
                      <w:rFonts w:ascii="Comic Sans MS" w:hAnsi="Comic Sans MS" w:cstheme="minorHAnsi"/>
                    </w:rPr>
                    <w:t xml:space="preserve">Requires support with planning and organising (what/when?), </w:t>
                  </w:r>
                </w:p>
                <w:p w14:paraId="5EF16735" w14:textId="77777777" w:rsidR="00BA70E8" w:rsidRPr="00832FE4" w:rsidRDefault="00BA70E8" w:rsidP="00BA70E8">
                  <w:pPr>
                    <w:rPr>
                      <w:rFonts w:ascii="Comic Sans MS" w:hAnsi="Comic Sans MS" w:cstheme="minorHAnsi"/>
                    </w:rPr>
                  </w:pPr>
                </w:p>
              </w:tc>
            </w:tr>
            <w:tr w:rsidR="00BA70E8" w:rsidRPr="00832FE4" w14:paraId="058A0BAE" w14:textId="77777777" w:rsidTr="00EF5722">
              <w:trPr>
                <w:trHeight w:val="624"/>
              </w:trPr>
              <w:tc>
                <w:tcPr>
                  <w:tcW w:w="3403" w:type="dxa"/>
                  <w:shd w:val="clear" w:color="auto" w:fill="EDEDED" w:themeFill="accent3" w:themeFillTint="33"/>
                </w:tcPr>
                <w:p w14:paraId="254F48A7" w14:textId="77777777" w:rsidR="00BA70E8" w:rsidRPr="00832FE4" w:rsidRDefault="00BA70E8" w:rsidP="00BA70E8">
                  <w:pPr>
                    <w:rPr>
                      <w:rFonts w:ascii="Comic Sans MS" w:hAnsi="Comic Sans MS" w:cstheme="minorHAnsi"/>
                      <w:b/>
                      <w:bCs/>
                    </w:rPr>
                  </w:pPr>
                  <w:r w:rsidRPr="00832FE4">
                    <w:rPr>
                      <w:rFonts w:ascii="Comic Sans MS" w:hAnsi="Comic Sans MS" w:cstheme="minorHAnsi"/>
                      <w:b/>
                      <w:bCs/>
                    </w:rPr>
                    <w:t>Attention seeking</w:t>
                  </w:r>
                </w:p>
                <w:p w14:paraId="6DA2E9EF" w14:textId="77777777" w:rsidR="00BA70E8" w:rsidRPr="00832FE4" w:rsidRDefault="00BA70E8" w:rsidP="00BA70E8">
                  <w:pPr>
                    <w:rPr>
                      <w:rFonts w:ascii="Comic Sans MS" w:hAnsi="Comic Sans MS" w:cstheme="minorHAnsi"/>
                      <w:b/>
                      <w:bCs/>
                    </w:rPr>
                  </w:pPr>
                </w:p>
              </w:tc>
              <w:tc>
                <w:tcPr>
                  <w:tcW w:w="7229" w:type="dxa"/>
                  <w:shd w:val="clear" w:color="auto" w:fill="E2EFD9" w:themeFill="accent6" w:themeFillTint="33"/>
                </w:tcPr>
                <w:p w14:paraId="1DF569AA" w14:textId="65F3BABA" w:rsidR="00BA70E8" w:rsidRPr="00832FE4" w:rsidRDefault="00BA70E8" w:rsidP="00BA70E8">
                  <w:pPr>
                    <w:rPr>
                      <w:rFonts w:ascii="Comic Sans MS" w:hAnsi="Comic Sans MS" w:cstheme="minorHAnsi"/>
                    </w:rPr>
                  </w:pPr>
                  <w:r w:rsidRPr="00832FE4">
                    <w:rPr>
                      <w:rFonts w:ascii="Comic Sans MS" w:hAnsi="Comic Sans MS" w:cstheme="minorHAnsi"/>
                    </w:rPr>
                    <w:t>Seeks connection….</w:t>
                  </w:r>
                  <w:r w:rsidR="0002068E" w:rsidRPr="00832FE4">
                    <w:rPr>
                      <w:rFonts w:ascii="Comic Sans MS" w:hAnsi="Comic Sans MS" w:cstheme="minorHAnsi"/>
                    </w:rPr>
                    <w:t xml:space="preserve">                            Seeks a familiar response …</w:t>
                  </w:r>
                </w:p>
                <w:p w14:paraId="08502437" w14:textId="71EBE0D3" w:rsidR="00BA70E8" w:rsidRPr="00832FE4" w:rsidRDefault="00BA70E8" w:rsidP="00BA70E8">
                  <w:pPr>
                    <w:rPr>
                      <w:rFonts w:ascii="Comic Sans MS" w:hAnsi="Comic Sans MS" w:cstheme="minorHAnsi"/>
                    </w:rPr>
                  </w:pPr>
                  <w:r w:rsidRPr="00832FE4">
                    <w:rPr>
                      <w:rFonts w:ascii="Comic Sans MS" w:hAnsi="Comic Sans MS" w:cstheme="minorHAnsi"/>
                    </w:rPr>
                    <w:t>Communicates need ….</w:t>
                  </w:r>
                </w:p>
              </w:tc>
            </w:tr>
            <w:tr w:rsidR="00BA70E8" w:rsidRPr="00832FE4" w14:paraId="170AC57C" w14:textId="77777777" w:rsidTr="00EF5722">
              <w:trPr>
                <w:trHeight w:val="624"/>
              </w:trPr>
              <w:tc>
                <w:tcPr>
                  <w:tcW w:w="3403" w:type="dxa"/>
                  <w:shd w:val="clear" w:color="auto" w:fill="EDEDED" w:themeFill="accent3" w:themeFillTint="33"/>
                </w:tcPr>
                <w:p w14:paraId="55381DBE" w14:textId="0D9DA0C4" w:rsidR="00BA70E8" w:rsidRPr="00832FE4" w:rsidRDefault="0002068E" w:rsidP="00BA70E8">
                  <w:pPr>
                    <w:rPr>
                      <w:rFonts w:ascii="Comic Sans MS" w:hAnsi="Comic Sans MS" w:cstheme="minorHAnsi"/>
                      <w:b/>
                      <w:bCs/>
                    </w:rPr>
                  </w:pPr>
                  <w:r w:rsidRPr="00832FE4">
                    <w:rPr>
                      <w:rFonts w:ascii="Comic Sans MS" w:hAnsi="Comic Sans MS" w:cstheme="minorHAnsi"/>
                      <w:b/>
                      <w:bCs/>
                    </w:rPr>
                    <w:t>Following their own agenda</w:t>
                  </w:r>
                </w:p>
              </w:tc>
              <w:tc>
                <w:tcPr>
                  <w:tcW w:w="7229" w:type="dxa"/>
                  <w:shd w:val="clear" w:color="auto" w:fill="E2EFD9" w:themeFill="accent6" w:themeFillTint="33"/>
                </w:tcPr>
                <w:p w14:paraId="6832C34F" w14:textId="218E391B" w:rsidR="0002068E" w:rsidRPr="00832FE4" w:rsidRDefault="0002068E" w:rsidP="0002068E">
                  <w:pPr>
                    <w:rPr>
                      <w:rFonts w:ascii="Comic Sans MS" w:hAnsi="Comic Sans MS" w:cstheme="minorHAnsi"/>
                    </w:rPr>
                  </w:pPr>
                  <w:r w:rsidRPr="00832FE4">
                    <w:rPr>
                      <w:rFonts w:ascii="Comic Sans MS" w:hAnsi="Comic Sans MS" w:cstheme="minorHAnsi"/>
                    </w:rPr>
                    <w:t xml:space="preserve">Autonomous                                          </w:t>
                  </w:r>
                  <w:r w:rsidR="000A77A1" w:rsidRPr="00832FE4">
                    <w:rPr>
                      <w:rFonts w:ascii="Comic Sans MS" w:hAnsi="Comic Sans MS" w:cstheme="minorHAnsi"/>
                    </w:rPr>
                    <w:t>Focused interests</w:t>
                  </w:r>
                  <w:r w:rsidRPr="00832FE4">
                    <w:rPr>
                      <w:rFonts w:ascii="Comic Sans MS" w:hAnsi="Comic Sans MS" w:cstheme="minorHAnsi"/>
                    </w:rPr>
                    <w:t xml:space="preserve"> </w:t>
                  </w:r>
                </w:p>
                <w:p w14:paraId="64D9EA9F" w14:textId="7E7BA50E" w:rsidR="00BA70E8" w:rsidRPr="00832FE4" w:rsidRDefault="0002068E" w:rsidP="0002068E">
                  <w:pPr>
                    <w:rPr>
                      <w:rFonts w:ascii="Comic Sans MS" w:hAnsi="Comic Sans MS"/>
                    </w:rPr>
                  </w:pPr>
                  <w:r w:rsidRPr="00832FE4">
                    <w:rPr>
                      <w:rFonts w:ascii="Comic Sans MS" w:hAnsi="Comic Sans MS" w:cstheme="minorHAnsi"/>
                    </w:rPr>
                    <w:t>Quickly forget or lose interest in things they are no longer focusing on.</w:t>
                  </w:r>
                </w:p>
              </w:tc>
            </w:tr>
            <w:tr w:rsidR="0002068E" w:rsidRPr="00832FE4" w14:paraId="3B2045A8" w14:textId="77777777" w:rsidTr="00EF5722">
              <w:trPr>
                <w:trHeight w:val="624"/>
              </w:trPr>
              <w:tc>
                <w:tcPr>
                  <w:tcW w:w="3403" w:type="dxa"/>
                  <w:shd w:val="clear" w:color="auto" w:fill="EDEDED" w:themeFill="accent3" w:themeFillTint="33"/>
                </w:tcPr>
                <w:p w14:paraId="2EB9BCED" w14:textId="38B6D96F" w:rsidR="0002068E" w:rsidRPr="00832FE4" w:rsidRDefault="0002068E" w:rsidP="00BA70E8">
                  <w:pPr>
                    <w:rPr>
                      <w:rFonts w:ascii="Comic Sans MS" w:hAnsi="Comic Sans MS" w:cstheme="minorHAnsi"/>
                      <w:b/>
                      <w:bCs/>
                    </w:rPr>
                  </w:pPr>
                  <w:r w:rsidRPr="00832FE4">
                    <w:rPr>
                      <w:rFonts w:ascii="Comic Sans MS" w:hAnsi="Comic Sans MS" w:cstheme="minorHAnsi"/>
                      <w:b/>
                      <w:bCs/>
                    </w:rPr>
                    <w:t>Defiant</w:t>
                  </w:r>
                </w:p>
              </w:tc>
              <w:tc>
                <w:tcPr>
                  <w:tcW w:w="7229" w:type="dxa"/>
                  <w:shd w:val="clear" w:color="auto" w:fill="E2EFD9" w:themeFill="accent6" w:themeFillTint="33"/>
                </w:tcPr>
                <w:p w14:paraId="59C04147" w14:textId="77777777" w:rsidR="0002068E" w:rsidRPr="00832FE4" w:rsidRDefault="0002068E" w:rsidP="0002068E">
                  <w:pPr>
                    <w:rPr>
                      <w:rFonts w:ascii="Comic Sans MS" w:hAnsi="Comic Sans MS" w:cstheme="minorHAnsi"/>
                    </w:rPr>
                  </w:pPr>
                  <w:r w:rsidRPr="00832FE4">
                    <w:rPr>
                      <w:rFonts w:ascii="Comic Sans MS" w:hAnsi="Comic Sans MS" w:cstheme="minorHAnsi"/>
                    </w:rPr>
                    <w:t xml:space="preserve">Anxiety driven demand avoidance. </w:t>
                  </w:r>
                </w:p>
                <w:p w14:paraId="4C63A4E6" w14:textId="2946345F" w:rsidR="000A77A1" w:rsidRPr="00832FE4" w:rsidRDefault="000A77A1" w:rsidP="0002068E">
                  <w:pPr>
                    <w:rPr>
                      <w:rFonts w:ascii="Comic Sans MS" w:hAnsi="Comic Sans MS" w:cstheme="minorHAnsi"/>
                    </w:rPr>
                  </w:pPr>
                  <w:r w:rsidRPr="00832FE4">
                    <w:rPr>
                      <w:rFonts w:ascii="Comic Sans MS" w:hAnsi="Comic Sans MS" w:cstheme="minorHAnsi"/>
                    </w:rPr>
                    <w:t>Distressed</w:t>
                  </w:r>
                </w:p>
                <w:p w14:paraId="57C69807" w14:textId="0FF34C9C" w:rsidR="0002068E" w:rsidRPr="00832FE4" w:rsidRDefault="0002068E" w:rsidP="0002068E">
                  <w:pPr>
                    <w:rPr>
                      <w:rFonts w:ascii="Comic Sans MS" w:hAnsi="Comic Sans MS" w:cstheme="minorHAnsi"/>
                    </w:rPr>
                  </w:pPr>
                  <w:r w:rsidRPr="00832FE4">
                    <w:rPr>
                      <w:rFonts w:ascii="Comic Sans MS" w:hAnsi="Comic Sans MS" w:cstheme="minorHAnsi"/>
                    </w:rPr>
                    <w:t>Dysregulated when….                             Anxious when…</w:t>
                  </w:r>
                </w:p>
                <w:p w14:paraId="740C1DC2" w14:textId="06C3B681" w:rsidR="0002068E" w:rsidRPr="00832FE4" w:rsidRDefault="0002068E" w:rsidP="0002068E">
                  <w:pPr>
                    <w:rPr>
                      <w:rFonts w:ascii="Comic Sans MS" w:hAnsi="Comic Sans MS" w:cstheme="minorHAnsi"/>
                    </w:rPr>
                  </w:pPr>
                  <w:r w:rsidRPr="00832FE4">
                    <w:rPr>
                      <w:rFonts w:ascii="Comic Sans MS" w:hAnsi="Comic Sans MS" w:cstheme="minorHAnsi"/>
                    </w:rPr>
                    <w:t>Holds strong beliefs.                                Determined.</w:t>
                  </w:r>
                </w:p>
                <w:p w14:paraId="0FDE88CD" w14:textId="77777777" w:rsidR="0002068E" w:rsidRPr="00832FE4" w:rsidRDefault="0002068E" w:rsidP="0002068E">
                  <w:pPr>
                    <w:rPr>
                      <w:rFonts w:ascii="Comic Sans MS" w:hAnsi="Comic Sans MS" w:cstheme="minorHAnsi"/>
                    </w:rPr>
                  </w:pPr>
                  <w:r w:rsidRPr="00832FE4">
                    <w:rPr>
                      <w:rFonts w:ascii="Comic Sans MS" w:hAnsi="Comic Sans MS" w:cstheme="minorHAnsi"/>
                    </w:rPr>
                    <w:t>Advocates for a different perspective.</w:t>
                  </w:r>
                </w:p>
                <w:p w14:paraId="26919C27" w14:textId="7B348C15" w:rsidR="0002068E" w:rsidRPr="00832FE4" w:rsidRDefault="0002068E" w:rsidP="0002068E">
                  <w:pPr>
                    <w:rPr>
                      <w:rFonts w:ascii="Comic Sans MS" w:hAnsi="Comic Sans MS" w:cstheme="minorHAnsi"/>
                    </w:rPr>
                  </w:pPr>
                  <w:r w:rsidRPr="00832FE4">
                    <w:rPr>
                      <w:rFonts w:ascii="Comic Sans MS" w:hAnsi="Comic Sans MS" w:cstheme="minorHAnsi"/>
                    </w:rPr>
                    <w:t>May be overwhelmed by environmental demands of ……</w:t>
                  </w:r>
                </w:p>
              </w:tc>
            </w:tr>
          </w:tbl>
          <w:p w14:paraId="17EF1D7C" w14:textId="073A73FA" w:rsidR="00BE7CE4" w:rsidRPr="00832FE4" w:rsidRDefault="00BE7CE4" w:rsidP="00BA70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A7F41" w:rsidRPr="00832FE4" w14:paraId="00B11510" w14:textId="77777777" w:rsidTr="1E5E2015">
        <w:tc>
          <w:tcPr>
            <w:tcW w:w="10858" w:type="dxa"/>
            <w:shd w:val="clear" w:color="auto" w:fill="B4C6E7" w:themeFill="accent1" w:themeFillTint="66"/>
          </w:tcPr>
          <w:p w14:paraId="15DAA9CF" w14:textId="0D0B3E65" w:rsidR="003A7F41" w:rsidRPr="00832FE4" w:rsidRDefault="003A7F41" w:rsidP="0011343D">
            <w:pPr>
              <w:rPr>
                <w:rFonts w:ascii="Comic Sans MS" w:hAnsi="Comic Sans MS"/>
                <w:b/>
                <w:bCs/>
              </w:rPr>
            </w:pPr>
            <w:r w:rsidRPr="00832FE4">
              <w:rPr>
                <w:rFonts w:ascii="Comic Sans MS" w:hAnsi="Comic Sans MS"/>
                <w:b/>
                <w:bCs/>
              </w:rPr>
              <w:lastRenderedPageBreak/>
              <w:t>Resources</w:t>
            </w:r>
            <w:r w:rsidR="0077710E" w:rsidRPr="00832FE4">
              <w:rPr>
                <w:rFonts w:ascii="Comic Sans MS" w:hAnsi="Comic Sans MS"/>
                <w:b/>
                <w:bCs/>
              </w:rPr>
              <w:t xml:space="preserve"> and Links</w:t>
            </w:r>
          </w:p>
        </w:tc>
      </w:tr>
      <w:tr w:rsidR="00641257" w:rsidRPr="00832FE4" w14:paraId="17F62BF6" w14:textId="77777777" w:rsidTr="1E5E2015">
        <w:tc>
          <w:tcPr>
            <w:tcW w:w="10858" w:type="dxa"/>
            <w:shd w:val="clear" w:color="auto" w:fill="FFFFFF" w:themeFill="background1"/>
          </w:tcPr>
          <w:p w14:paraId="518B2A76" w14:textId="77777777" w:rsidR="00800848" w:rsidRPr="00832FE4" w:rsidRDefault="00800848" w:rsidP="00800848">
            <w:pPr>
              <w:rPr>
                <w:rFonts w:ascii="Comic Sans MS" w:hAnsi="Comic Sans MS"/>
                <w:u w:val="single"/>
              </w:rPr>
            </w:pPr>
            <w:r w:rsidRPr="00832FE4">
              <w:rPr>
                <w:rFonts w:ascii="Comic Sans MS" w:hAnsi="Comic Sans MS"/>
              </w:rPr>
              <w:t xml:space="preserve">Beth Wilson: </w:t>
            </w:r>
            <w:hyperlink r:id="rId16" w:history="1">
              <w:r w:rsidRPr="00832FE4">
                <w:rPr>
                  <w:rStyle w:val="Hyperlink"/>
                  <w:rFonts w:ascii="Comic Sans MS" w:hAnsi="Comic Sans MS"/>
                  <w:color w:val="auto"/>
                </w:rPr>
                <w:t>Identity First Language – Beth Wilson – Artist (doodlebeth.com)</w:t>
              </w:r>
            </w:hyperlink>
          </w:p>
          <w:p w14:paraId="36D81E3C" w14:textId="7B4AA936" w:rsidR="00641257" w:rsidRPr="00832FE4" w:rsidRDefault="00CB61BF" w:rsidP="00641257">
            <w:pPr>
              <w:rPr>
                <w:rFonts w:ascii="Comic Sans MS" w:hAnsi="Comic Sans MS"/>
              </w:rPr>
            </w:pPr>
            <w:r w:rsidRPr="00832FE4">
              <w:rPr>
                <w:rFonts w:ascii="Comic Sans MS" w:hAnsi="Comic Sans MS"/>
              </w:rPr>
              <w:t>Neuro</w:t>
            </w:r>
            <w:r w:rsidR="0094003B">
              <w:rPr>
                <w:rFonts w:ascii="Comic Sans MS" w:hAnsi="Comic Sans MS"/>
              </w:rPr>
              <w:t>c</w:t>
            </w:r>
            <w:r w:rsidRPr="00832FE4">
              <w:rPr>
                <w:rFonts w:ascii="Comic Sans MS" w:hAnsi="Comic Sans MS"/>
              </w:rPr>
              <w:t>lastic</w:t>
            </w:r>
            <w:r w:rsidR="00641257" w:rsidRPr="00832FE4">
              <w:rPr>
                <w:rFonts w:ascii="Comic Sans MS" w:hAnsi="Comic Sans MS"/>
              </w:rPr>
              <w:t>:</w:t>
            </w:r>
            <w:r w:rsidR="00641257" w:rsidRPr="00832FE4">
              <w:rPr>
                <w:rFonts w:ascii="Comic Sans MS" w:hAnsi="Comic Sans MS"/>
                <w:b/>
                <w:bCs/>
              </w:rPr>
              <w:t xml:space="preserve"> </w:t>
            </w:r>
            <w:hyperlink r:id="rId17" w:history="1">
              <w:r w:rsidR="00641257" w:rsidRPr="00832FE4">
                <w:rPr>
                  <w:rStyle w:val="Hyperlink"/>
                  <w:rFonts w:ascii="Comic Sans MS" w:hAnsi="Comic Sans MS"/>
                  <w:color w:val="auto"/>
                </w:rPr>
                <w:t>Person-First Language: What It Is, and When Not To Use It</w:t>
              </w:r>
            </w:hyperlink>
          </w:p>
          <w:p w14:paraId="4B954B81" w14:textId="30A4D26D" w:rsidR="00800848" w:rsidRPr="00832FE4" w:rsidRDefault="00475DA3" w:rsidP="00641257">
            <w:pPr>
              <w:rPr>
                <w:rFonts w:ascii="Comic Sans MS" w:hAnsi="Comic Sans MS"/>
              </w:rPr>
            </w:pPr>
            <w:r w:rsidRPr="00832FE4">
              <w:rPr>
                <w:rFonts w:ascii="Comic Sans MS" w:hAnsi="Comic Sans MS"/>
              </w:rPr>
              <w:t>Neurodiversity information hub</w:t>
            </w:r>
            <w:r w:rsidR="00800848" w:rsidRPr="00832FE4">
              <w:rPr>
                <w:rFonts w:ascii="Comic Sans MS" w:hAnsi="Comic Sans MS"/>
              </w:rPr>
              <w:t xml:space="preserve">: </w:t>
            </w:r>
            <w:hyperlink r:id="rId18" w:tgtFrame="_blank" w:tooltip="https://www.mindmate.org.uk/nd/what-is-nd/" w:history="1">
              <w:r w:rsidR="00800848" w:rsidRPr="00832FE4">
                <w:rPr>
                  <w:rStyle w:val="Hyperlink"/>
                  <w:rFonts w:ascii="Comic Sans MS" w:hAnsi="Comic Sans MS"/>
                  <w:color w:val="auto"/>
                </w:rPr>
                <w:t>What is neurodiversity? - MindMate</w:t>
              </w:r>
            </w:hyperlink>
          </w:p>
          <w:p w14:paraId="5C4789A5" w14:textId="182B2E20" w:rsidR="00641257" w:rsidRPr="00832FE4" w:rsidRDefault="00641257" w:rsidP="00641257">
            <w:pPr>
              <w:rPr>
                <w:rFonts w:ascii="Comic Sans MS" w:hAnsi="Comic Sans MS"/>
              </w:rPr>
            </w:pPr>
            <w:r w:rsidRPr="00832FE4">
              <w:rPr>
                <w:rFonts w:ascii="Comic Sans MS" w:hAnsi="Comic Sans MS"/>
              </w:rPr>
              <w:t xml:space="preserve">Reframing Autism: </w:t>
            </w:r>
            <w:hyperlink r:id="rId19" w:history="1">
              <w:r w:rsidRPr="00832FE4">
                <w:rPr>
                  <w:rStyle w:val="Hyperlink"/>
                  <w:rFonts w:ascii="Comic Sans MS" w:hAnsi="Comic Sans MS"/>
                  <w:color w:val="auto"/>
                </w:rPr>
                <w:t>Celebrating &amp; nurturing Autistic identity</w:t>
              </w:r>
            </w:hyperlink>
          </w:p>
          <w:p w14:paraId="271961C7" w14:textId="77777777" w:rsidR="00641257" w:rsidRPr="00832FE4" w:rsidRDefault="00641257" w:rsidP="0002068E">
            <w:pPr>
              <w:rPr>
                <w:rStyle w:val="Hyperlink"/>
                <w:rFonts w:ascii="Comic Sans MS" w:hAnsi="Comic Sans MS"/>
                <w:color w:val="auto"/>
              </w:rPr>
            </w:pPr>
            <w:hyperlink r:id="rId20" w:history="1">
              <w:r w:rsidRPr="00832FE4">
                <w:rPr>
                  <w:rStyle w:val="Hyperlink"/>
                  <w:rFonts w:ascii="Comic Sans MS" w:hAnsi="Comic Sans MS"/>
                  <w:color w:val="auto"/>
                </w:rPr>
                <w:t>Language of Autism Project: Short film (with subtitles) - YouTube</w:t>
              </w:r>
            </w:hyperlink>
          </w:p>
          <w:p w14:paraId="14732A73" w14:textId="1C2B9859" w:rsidR="00B43C48" w:rsidRPr="0057475F" w:rsidRDefault="00B43C48" w:rsidP="0002068E">
            <w:pPr>
              <w:rPr>
                <w:rStyle w:val="Hyperlink"/>
                <w:rFonts w:ascii="Comic Sans MS" w:hAnsi="Comic Sans MS"/>
                <w:color w:val="auto"/>
              </w:rPr>
            </w:pPr>
            <w:r w:rsidRPr="0057475F">
              <w:rPr>
                <w:rStyle w:val="Hyperlink"/>
                <w:rFonts w:ascii="Comic Sans MS" w:hAnsi="Comic Sans MS"/>
                <w:color w:val="auto"/>
              </w:rPr>
              <w:t xml:space="preserve">Neuro-affirmative </w:t>
            </w:r>
            <w:hyperlink r:id="rId21" w:history="1">
              <w:r w:rsidRPr="0057475F">
                <w:rPr>
                  <w:rStyle w:val="Hyperlink"/>
                  <w:rFonts w:ascii="Comic Sans MS" w:hAnsi="Comic Sans MS"/>
                  <w:color w:val="auto"/>
                </w:rPr>
                <w:t>Language</w:t>
              </w:r>
            </w:hyperlink>
            <w:r w:rsidRPr="0057475F">
              <w:rPr>
                <w:rStyle w:val="Hyperlink"/>
                <w:rFonts w:ascii="Comic Sans MS" w:hAnsi="Comic Sans MS"/>
                <w:color w:val="auto"/>
              </w:rPr>
              <w:t xml:space="preserve"> Guide</w:t>
            </w:r>
          </w:p>
          <w:p w14:paraId="0BD57BAC" w14:textId="2A32091E" w:rsidR="00173315" w:rsidRPr="00832FE4" w:rsidRDefault="00173315" w:rsidP="0002068E">
            <w:pPr>
              <w:rPr>
                <w:rFonts w:ascii="Comic Sans MS" w:hAnsi="Comic Sans MS"/>
              </w:rPr>
            </w:pPr>
          </w:p>
        </w:tc>
      </w:tr>
      <w:tr w:rsidR="43C810DF" w:rsidRPr="00832FE4" w14:paraId="33AC427F" w14:textId="77777777" w:rsidTr="1E5E2015">
        <w:trPr>
          <w:trHeight w:val="300"/>
        </w:trPr>
        <w:tc>
          <w:tcPr>
            <w:tcW w:w="10858" w:type="dxa"/>
            <w:shd w:val="clear" w:color="auto" w:fill="F2F2F2" w:themeFill="background1" w:themeFillShade="F2"/>
          </w:tcPr>
          <w:p w14:paraId="11D8A138" w14:textId="3D6D0EB0" w:rsidR="60B0E7B2" w:rsidRPr="00832FE4" w:rsidRDefault="60B0E7B2" w:rsidP="43C810DF">
            <w:pPr>
              <w:spacing w:line="276" w:lineRule="auto"/>
              <w:jc w:val="both"/>
              <w:rPr>
                <w:rFonts w:ascii="Comic Sans MS" w:eastAsia="Arial" w:hAnsi="Comic Sans MS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1A19FB5" w14:textId="5DB7DD65" w:rsidR="009317B2" w:rsidRPr="00832FE4" w:rsidRDefault="009317B2">
      <w:pPr>
        <w:rPr>
          <w:rFonts w:ascii="Comic Sans MS" w:hAnsi="Comic Sans MS"/>
        </w:rPr>
      </w:pPr>
    </w:p>
    <w:p w14:paraId="1A64055F" w14:textId="77777777" w:rsidR="009317B2" w:rsidRPr="00832FE4" w:rsidRDefault="009317B2" w:rsidP="009317B2">
      <w:pPr>
        <w:rPr>
          <w:rFonts w:ascii="Comic Sans MS" w:hAnsi="Comic Sans MS" w:cs="Arial"/>
          <w:sz w:val="20"/>
          <w:szCs w:val="20"/>
        </w:rPr>
      </w:pPr>
    </w:p>
    <w:p w14:paraId="6B948D97" w14:textId="4F9D5EA1" w:rsidR="0002068E" w:rsidRPr="00832FE4" w:rsidRDefault="0002068E">
      <w:pPr>
        <w:rPr>
          <w:rFonts w:ascii="Comic Sans MS" w:hAnsi="Comic Sans MS" w:cs="Arial"/>
          <w:sz w:val="20"/>
          <w:szCs w:val="20"/>
        </w:rPr>
      </w:pPr>
    </w:p>
    <w:sectPr w:rsidR="0002068E" w:rsidRPr="00832FE4" w:rsidSect="007C38B3">
      <w:head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13413" w14:textId="77777777" w:rsidR="00463B48" w:rsidRDefault="00463B48" w:rsidP="009317B2">
      <w:pPr>
        <w:spacing w:after="0" w:line="240" w:lineRule="auto"/>
      </w:pPr>
      <w:r>
        <w:separator/>
      </w:r>
    </w:p>
  </w:endnote>
  <w:endnote w:type="continuationSeparator" w:id="0">
    <w:p w14:paraId="32A706E3" w14:textId="77777777" w:rsidR="00463B48" w:rsidRDefault="00463B48" w:rsidP="0093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8A219" w14:textId="77777777" w:rsidR="00463B48" w:rsidRDefault="00463B48" w:rsidP="009317B2">
      <w:pPr>
        <w:spacing w:after="0" w:line="240" w:lineRule="auto"/>
      </w:pPr>
      <w:r>
        <w:separator/>
      </w:r>
    </w:p>
  </w:footnote>
  <w:footnote w:type="continuationSeparator" w:id="0">
    <w:p w14:paraId="0B046E2A" w14:textId="77777777" w:rsidR="00463B48" w:rsidRDefault="00463B48" w:rsidP="0093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D6D9" w14:textId="55DB8259" w:rsidR="009317B2" w:rsidRDefault="009317B2" w:rsidP="009317B2">
    <w:pPr>
      <w:pStyle w:val="Header"/>
    </w:pPr>
    <w:bookmarkStart w:id="0" w:name="_Hlk135052828"/>
    <w:r>
      <w:t xml:space="preserve">                                                                  </w:t>
    </w:r>
  </w:p>
  <w:bookmarkEnd w:id="0"/>
  <w:p w14:paraId="730E7442" w14:textId="61247974" w:rsidR="009317B2" w:rsidRDefault="002524A2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D4F71BA" wp14:editId="15320440">
          <wp:simplePos x="0" y="0"/>
          <wp:positionH relativeFrom="margin">
            <wp:posOffset>-298450</wp:posOffset>
          </wp:positionH>
          <wp:positionV relativeFrom="paragraph">
            <wp:posOffset>248920</wp:posOffset>
          </wp:positionV>
          <wp:extent cx="956310" cy="4127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7A2A"/>
    <w:multiLevelType w:val="hybridMultilevel"/>
    <w:tmpl w:val="F978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2637E"/>
    <w:multiLevelType w:val="hybridMultilevel"/>
    <w:tmpl w:val="5C268A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F25D4"/>
    <w:multiLevelType w:val="hybridMultilevel"/>
    <w:tmpl w:val="CC4C1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C1636"/>
    <w:multiLevelType w:val="hybridMultilevel"/>
    <w:tmpl w:val="A6B4B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143A5"/>
    <w:multiLevelType w:val="hybridMultilevel"/>
    <w:tmpl w:val="4FC25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3CE96"/>
    <w:multiLevelType w:val="hybridMultilevel"/>
    <w:tmpl w:val="3E721354"/>
    <w:lvl w:ilvl="0" w:tplc="EEBE98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7005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CCC1A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A8FF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F4D02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ED083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6AFA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AE53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69473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231116"/>
    <w:multiLevelType w:val="hybridMultilevel"/>
    <w:tmpl w:val="C6066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F3232"/>
    <w:multiLevelType w:val="hybridMultilevel"/>
    <w:tmpl w:val="C25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67463"/>
    <w:multiLevelType w:val="hybridMultilevel"/>
    <w:tmpl w:val="49BC2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F58B7D"/>
    <w:multiLevelType w:val="hybridMultilevel"/>
    <w:tmpl w:val="BDBC6774"/>
    <w:lvl w:ilvl="0" w:tplc="5B54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CF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4F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82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8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62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4F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66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4B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131175">
    <w:abstractNumId w:val="9"/>
  </w:num>
  <w:num w:numId="2" w16cid:durableId="1992782709">
    <w:abstractNumId w:val="5"/>
  </w:num>
  <w:num w:numId="3" w16cid:durableId="691537657">
    <w:abstractNumId w:val="7"/>
  </w:num>
  <w:num w:numId="4" w16cid:durableId="1683362077">
    <w:abstractNumId w:val="6"/>
  </w:num>
  <w:num w:numId="5" w16cid:durableId="413165822">
    <w:abstractNumId w:val="3"/>
  </w:num>
  <w:num w:numId="6" w16cid:durableId="1149664751">
    <w:abstractNumId w:val="0"/>
  </w:num>
  <w:num w:numId="7" w16cid:durableId="1617175842">
    <w:abstractNumId w:val="4"/>
  </w:num>
  <w:num w:numId="8" w16cid:durableId="571739667">
    <w:abstractNumId w:val="1"/>
  </w:num>
  <w:num w:numId="9" w16cid:durableId="806898471">
    <w:abstractNumId w:val="8"/>
  </w:num>
  <w:num w:numId="10" w16cid:durableId="603999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B2"/>
    <w:rsid w:val="00006C19"/>
    <w:rsid w:val="0002068E"/>
    <w:rsid w:val="0008455C"/>
    <w:rsid w:val="00085F5B"/>
    <w:rsid w:val="000A77A1"/>
    <w:rsid w:val="000D33CF"/>
    <w:rsid w:val="000D496C"/>
    <w:rsid w:val="000D5B80"/>
    <w:rsid w:val="001001A8"/>
    <w:rsid w:val="00110226"/>
    <w:rsid w:val="0011343D"/>
    <w:rsid w:val="00136D60"/>
    <w:rsid w:val="00142E72"/>
    <w:rsid w:val="00143EB8"/>
    <w:rsid w:val="00173315"/>
    <w:rsid w:val="001A4645"/>
    <w:rsid w:val="001A6EA1"/>
    <w:rsid w:val="001B42A8"/>
    <w:rsid w:val="001E7727"/>
    <w:rsid w:val="001F009C"/>
    <w:rsid w:val="001F1761"/>
    <w:rsid w:val="001F774B"/>
    <w:rsid w:val="00204520"/>
    <w:rsid w:val="002524A2"/>
    <w:rsid w:val="002868FE"/>
    <w:rsid w:val="00297A2A"/>
    <w:rsid w:val="002A120C"/>
    <w:rsid w:val="002B0BEB"/>
    <w:rsid w:val="002B3A99"/>
    <w:rsid w:val="002C0EAC"/>
    <w:rsid w:val="002C5E32"/>
    <w:rsid w:val="003113D2"/>
    <w:rsid w:val="003114BD"/>
    <w:rsid w:val="0031449A"/>
    <w:rsid w:val="003721E9"/>
    <w:rsid w:val="003A7F41"/>
    <w:rsid w:val="003D284C"/>
    <w:rsid w:val="003F7021"/>
    <w:rsid w:val="00406992"/>
    <w:rsid w:val="004226D4"/>
    <w:rsid w:val="00445CCF"/>
    <w:rsid w:val="00457413"/>
    <w:rsid w:val="00463B48"/>
    <w:rsid w:val="00475DA3"/>
    <w:rsid w:val="00492C35"/>
    <w:rsid w:val="004B0416"/>
    <w:rsid w:val="004C3AEA"/>
    <w:rsid w:val="004C4F5D"/>
    <w:rsid w:val="004D40EA"/>
    <w:rsid w:val="004E21CB"/>
    <w:rsid w:val="00552722"/>
    <w:rsid w:val="0057475F"/>
    <w:rsid w:val="005854FA"/>
    <w:rsid w:val="005A39A0"/>
    <w:rsid w:val="005F4427"/>
    <w:rsid w:val="00641257"/>
    <w:rsid w:val="00644D07"/>
    <w:rsid w:val="00657EB9"/>
    <w:rsid w:val="00660B87"/>
    <w:rsid w:val="006B056A"/>
    <w:rsid w:val="006D4BFE"/>
    <w:rsid w:val="006E7984"/>
    <w:rsid w:val="00710D5D"/>
    <w:rsid w:val="00737F0F"/>
    <w:rsid w:val="00746B57"/>
    <w:rsid w:val="00750F9D"/>
    <w:rsid w:val="0077710E"/>
    <w:rsid w:val="00777DF8"/>
    <w:rsid w:val="007B3754"/>
    <w:rsid w:val="007C38B3"/>
    <w:rsid w:val="007C7645"/>
    <w:rsid w:val="00800848"/>
    <w:rsid w:val="00811B4A"/>
    <w:rsid w:val="00832FE4"/>
    <w:rsid w:val="00875BBE"/>
    <w:rsid w:val="008A0BFD"/>
    <w:rsid w:val="008D059B"/>
    <w:rsid w:val="008F7956"/>
    <w:rsid w:val="00925572"/>
    <w:rsid w:val="0093003E"/>
    <w:rsid w:val="009317B2"/>
    <w:rsid w:val="0094003B"/>
    <w:rsid w:val="009528F3"/>
    <w:rsid w:val="00957C18"/>
    <w:rsid w:val="0096744F"/>
    <w:rsid w:val="00971495"/>
    <w:rsid w:val="00A4737B"/>
    <w:rsid w:val="00A50595"/>
    <w:rsid w:val="00A54A0E"/>
    <w:rsid w:val="00AA338D"/>
    <w:rsid w:val="00AB2CFF"/>
    <w:rsid w:val="00AF6763"/>
    <w:rsid w:val="00B0466E"/>
    <w:rsid w:val="00B43C48"/>
    <w:rsid w:val="00B612B0"/>
    <w:rsid w:val="00BA70E8"/>
    <w:rsid w:val="00BC19D7"/>
    <w:rsid w:val="00BE7CE4"/>
    <w:rsid w:val="00BF16CD"/>
    <w:rsid w:val="00C72468"/>
    <w:rsid w:val="00C733B0"/>
    <w:rsid w:val="00C95133"/>
    <w:rsid w:val="00CA19ED"/>
    <w:rsid w:val="00CB2241"/>
    <w:rsid w:val="00CB61BF"/>
    <w:rsid w:val="00CB7B14"/>
    <w:rsid w:val="00CC4A5B"/>
    <w:rsid w:val="00D072D0"/>
    <w:rsid w:val="00D440B2"/>
    <w:rsid w:val="00D52727"/>
    <w:rsid w:val="00D66DD0"/>
    <w:rsid w:val="00D74C77"/>
    <w:rsid w:val="00DD271A"/>
    <w:rsid w:val="00DE768B"/>
    <w:rsid w:val="00E15183"/>
    <w:rsid w:val="00E16C91"/>
    <w:rsid w:val="00E4650F"/>
    <w:rsid w:val="00EB08BC"/>
    <w:rsid w:val="00EE6B9B"/>
    <w:rsid w:val="00F43E1B"/>
    <w:rsid w:val="00F50F20"/>
    <w:rsid w:val="00F56646"/>
    <w:rsid w:val="00F705E6"/>
    <w:rsid w:val="00F779ED"/>
    <w:rsid w:val="00F97922"/>
    <w:rsid w:val="00FC2A0C"/>
    <w:rsid w:val="028FE2BD"/>
    <w:rsid w:val="069D293B"/>
    <w:rsid w:val="0721604A"/>
    <w:rsid w:val="0ADA770B"/>
    <w:rsid w:val="0EF009B9"/>
    <w:rsid w:val="15AF1144"/>
    <w:rsid w:val="1E5E2015"/>
    <w:rsid w:val="2A012254"/>
    <w:rsid w:val="34969759"/>
    <w:rsid w:val="3601CC98"/>
    <w:rsid w:val="43C810DF"/>
    <w:rsid w:val="60B0E7B2"/>
    <w:rsid w:val="6F649AEE"/>
    <w:rsid w:val="6FBCA2DA"/>
    <w:rsid w:val="76CC9CB9"/>
    <w:rsid w:val="7EBA023E"/>
    <w:rsid w:val="7F2AB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EC6C"/>
  <w15:chartTrackingRefBased/>
  <w15:docId w15:val="{DCB59C92-376D-4275-AC3D-7E8A8EE6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31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17B2"/>
  </w:style>
  <w:style w:type="paragraph" w:styleId="Footer">
    <w:name w:val="footer"/>
    <w:basedOn w:val="Normal"/>
    <w:link w:val="FooterChar"/>
    <w:uiPriority w:val="99"/>
    <w:unhideWhenUsed/>
    <w:rsid w:val="00931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7B2"/>
  </w:style>
  <w:style w:type="paragraph" w:styleId="ListParagraph">
    <w:name w:val="List Paragraph"/>
    <w:basedOn w:val="Normal"/>
    <w:uiPriority w:val="34"/>
    <w:qFormat/>
    <w:rsid w:val="009317B2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9528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8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55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A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2B0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41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www.mindmate.org.uk/nd/what-is-nd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heffielddirectory.org.uk/media/cqkliim4/the-neuroaffirmative-language-guide-002.pdf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neuroclastic.com/person-firs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odlebeth.com/identity-first-language/" TargetMode="External"/><Relationship Id="rId20" Type="http://schemas.openxmlformats.org/officeDocument/2006/relationships/hyperlink" Target="https://www.youtube.com/watch?v=F03Dwp5YWw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reframingautism.org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utism.org.uk/advice-and-guidance/professional-practice/autistic-maskin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25D7.389474F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36E7648B27E40B85942DA752A21B9" ma:contentTypeVersion="19" ma:contentTypeDescription="Create a new document." ma:contentTypeScope="" ma:versionID="a35e6d32a95fb436484d65a1f6ea451d">
  <xsd:schema xmlns:xsd="http://www.w3.org/2001/XMLSchema" xmlns:xs="http://www.w3.org/2001/XMLSchema" xmlns:p="http://schemas.microsoft.com/office/2006/metadata/properties" xmlns:ns2="e8c9e174-acf7-4c01-a3e9-2362ee45cb59" xmlns:ns3="ac5c2849-74a1-46d7-ad44-587ab7d0a8b9" targetNamespace="http://schemas.microsoft.com/office/2006/metadata/properties" ma:root="true" ma:fieldsID="955559b93ba5a5bec83e3e3af2b8720e" ns2:_="" ns3:_="">
    <xsd:import namespace="e8c9e174-acf7-4c01-a3e9-2362ee45cb59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ocTag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9e174-acf7-4c01-a3e9-2362ee45c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d8e964-959b-433d-ad17-852a8666deb6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c9e174-acf7-4c01-a3e9-2362ee45cb59">
      <Terms xmlns="http://schemas.microsoft.com/office/infopath/2007/PartnerControls"/>
    </lcf76f155ced4ddcb4097134ff3c332f>
    <TaxCatchAll xmlns="ac5c2849-74a1-46d7-ad44-587ab7d0a8b9" xsi:nil="true"/>
    <SharedWithUsers xmlns="ac5c2849-74a1-46d7-ad44-587ab7d0a8b9">
      <UserInfo>
        <DisplayName>Maroney, Laura</DisplayName>
        <AccountId>1262</AccountId>
        <AccountType/>
      </UserInfo>
      <UserInfo>
        <DisplayName>Marchant, Amanda</DisplayName>
        <AccountId>230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A5894-38A4-47D3-A6B5-43FD183BE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9e174-acf7-4c01-a3e9-2362ee45cb59"/>
    <ds:schemaRef ds:uri="ac5c2849-74a1-46d7-ad44-587ab7d0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AB8D8-77B6-4A6C-8CDE-4F668FDE4394}">
  <ds:schemaRefs>
    <ds:schemaRef ds:uri="http://schemas.microsoft.com/office/2006/metadata/properties"/>
    <ds:schemaRef ds:uri="http://schemas.microsoft.com/office/infopath/2007/PartnerControls"/>
    <ds:schemaRef ds:uri="e8c9e174-acf7-4c01-a3e9-2362ee45cb59"/>
    <ds:schemaRef ds:uri="ac5c2849-74a1-46d7-ad44-587ab7d0a8b9"/>
  </ds:schemaRefs>
</ds:datastoreItem>
</file>

<file path=customXml/itemProps3.xml><?xml version="1.0" encoding="utf-8"?>
<ds:datastoreItem xmlns:ds="http://schemas.openxmlformats.org/officeDocument/2006/customXml" ds:itemID="{6194AA29-8B19-49AD-8475-B82D2C029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Maroney, Laura</dc:creator>
  <cp:keywords/>
  <dc:description/>
  <cp:lastModifiedBy>Laura Chambers</cp:lastModifiedBy>
  <cp:revision>5</cp:revision>
  <dcterms:created xsi:type="dcterms:W3CDTF">2024-10-25T10:52:00Z</dcterms:created>
  <dcterms:modified xsi:type="dcterms:W3CDTF">2024-10-25T10:54:00Z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0x010100EFF36E7648B27E40B85942DA752A21B9</vt:lpwstr>
  </property>
  <property fmtid="{D5CDD505-2E9C-101B-9397-08002B2CF9AE}" pid="3" name="MediaServiceImageTags">
    <vt:lpwstr/>
  </property>
  <property fmtid="{D5CDD505-2E9C-101B-9397-08002B2CF9AE}" pid="4" name="MSIP_Label_c8588358-c3f1-4695-a290-e2f70d15689d_Enabled">
    <vt:lpwstr>true</vt:lpwstr>
  </property>
  <property fmtid="{D5CDD505-2E9C-101B-9397-08002B2CF9AE}" pid="5" name="MSIP_Label_c8588358-c3f1-4695-a290-e2f70d15689d_SetDate">
    <vt:lpwstr>2024-10-16T10:53:10Z</vt:lpwstr>
  </property>
  <property fmtid="{D5CDD505-2E9C-101B-9397-08002B2CF9AE}" pid="6" name="MSIP_Label_c8588358-c3f1-4695-a290-e2f70d15689d_Method">
    <vt:lpwstr>Privileged</vt:lpwstr>
  </property>
  <property fmtid="{D5CDD505-2E9C-101B-9397-08002B2CF9AE}" pid="7" name="MSIP_Label_c8588358-c3f1-4695-a290-e2f70d15689d_Name">
    <vt:lpwstr>Official – General</vt:lpwstr>
  </property>
  <property fmtid="{D5CDD505-2E9C-101B-9397-08002B2CF9AE}" pid="8" name="MSIP_Label_c8588358-c3f1-4695-a290-e2f70d15689d_SiteId">
    <vt:lpwstr>a1ba59b9-7204-48d8-a360-7770245ad4a9</vt:lpwstr>
  </property>
  <property fmtid="{D5CDD505-2E9C-101B-9397-08002B2CF9AE}" pid="9" name="MSIP_Label_c8588358-c3f1-4695-a290-e2f70d15689d_ActionId">
    <vt:lpwstr>6901f83d-2a04-47d9-929a-5041fa0d2644</vt:lpwstr>
  </property>
  <property fmtid="{D5CDD505-2E9C-101B-9397-08002B2CF9AE}" pid="10" name="MSIP_Label_c8588358-c3f1-4695-a290-e2f70d15689d_ContentBits">
    <vt:lpwstr>0</vt:lpwstr>
  </property>
</Properties>
</file>